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474"/>
        <w:gridCol w:w="3907"/>
        <w:gridCol w:w="2969"/>
      </w:tblGrid>
      <w:tr w:rsidR="00224BFD" w:rsidTr="00BC53E3">
        <w:trPr>
          <w:trHeight w:val="1419"/>
        </w:trPr>
        <w:tc>
          <w:tcPr>
            <w:tcW w:w="10350" w:type="dxa"/>
            <w:gridSpan w:val="3"/>
            <w:tcBorders>
              <w:top w:val="single" w:sz="4" w:space="0" w:color="auto"/>
              <w:left w:val="single" w:sz="4" w:space="0" w:color="auto"/>
              <w:bottom w:val="single" w:sz="4" w:space="0" w:color="auto"/>
              <w:right w:val="single" w:sz="4" w:space="0" w:color="auto"/>
            </w:tcBorders>
            <w:hideMark/>
          </w:tcPr>
          <w:p w:rsidR="009748A1" w:rsidRDefault="00AB7737" w:rsidP="00775318">
            <w:r>
              <w:t xml:space="preserve">                                                                  </w:t>
            </w:r>
            <w:r>
              <w:rPr>
                <w:noProof/>
              </w:rPr>
              <w:drawing>
                <wp:inline distT="0" distB="0" distL="0" distR="0" wp14:anchorId="6F1E409D" wp14:editId="76A1C61C">
                  <wp:extent cx="962025" cy="7429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361026"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62025" cy="742950"/>
                          </a:xfrm>
                          <a:prstGeom prst="rect">
                            <a:avLst/>
                          </a:prstGeom>
                          <a:noFill/>
                          <a:ln>
                            <a:noFill/>
                          </a:ln>
                        </pic:spPr>
                      </pic:pic>
                    </a:graphicData>
                  </a:graphic>
                </wp:inline>
              </w:drawing>
            </w:r>
          </w:p>
          <w:p w:rsidR="009748A1" w:rsidRDefault="00AB7737" w:rsidP="00775318">
            <w:pPr>
              <w:tabs>
                <w:tab w:val="left" w:pos="708"/>
                <w:tab w:val="center" w:pos="4419"/>
                <w:tab w:val="right" w:pos="8838"/>
              </w:tabs>
              <w:rPr>
                <w:sz w:val="18"/>
                <w:szCs w:val="22"/>
              </w:rPr>
            </w:pPr>
            <w:r>
              <w:rPr>
                <w:sz w:val="28"/>
              </w:rPr>
              <w:t xml:space="preserve"> </w:t>
            </w:r>
            <w:r>
              <w:rPr>
                <w:sz w:val="28"/>
              </w:rPr>
              <w:tab/>
            </w:r>
            <w:r>
              <w:rPr>
                <w:sz w:val="28"/>
              </w:rPr>
              <w:tab/>
              <w:t xml:space="preserve">              </w:t>
            </w:r>
            <w:r>
              <w:rPr>
                <w:sz w:val="18"/>
                <w:szCs w:val="22"/>
              </w:rPr>
              <w:t>ESTADO DE MATO GROSSO DO SUL</w:t>
            </w:r>
          </w:p>
          <w:p w:rsidR="009748A1" w:rsidRDefault="00AB7737" w:rsidP="00775318">
            <w:pPr>
              <w:tabs>
                <w:tab w:val="center" w:pos="4419"/>
                <w:tab w:val="right" w:pos="8838"/>
              </w:tabs>
            </w:pPr>
            <w:r>
              <w:rPr>
                <w:sz w:val="18"/>
                <w:szCs w:val="22"/>
              </w:rPr>
              <w:t xml:space="preserve">                                                                  </w:t>
            </w:r>
            <w:r>
              <w:rPr>
                <w:b/>
                <w:bCs/>
                <w:szCs w:val="28"/>
              </w:rPr>
              <w:t>CÂMARA MUNICIPAL DE COXIM</w:t>
            </w:r>
          </w:p>
        </w:tc>
      </w:tr>
      <w:tr w:rsidR="00224BFD" w:rsidTr="00BC53E3">
        <w:trPr>
          <w:trHeight w:val="256"/>
        </w:trPr>
        <w:tc>
          <w:tcPr>
            <w:tcW w:w="3474" w:type="dxa"/>
            <w:tcBorders>
              <w:top w:val="single" w:sz="4" w:space="0" w:color="auto"/>
              <w:left w:val="single" w:sz="4" w:space="0" w:color="auto"/>
              <w:bottom w:val="single" w:sz="4" w:space="0" w:color="auto"/>
              <w:right w:val="single" w:sz="4" w:space="0" w:color="auto"/>
            </w:tcBorders>
            <w:vAlign w:val="center"/>
            <w:hideMark/>
          </w:tcPr>
          <w:p w:rsidR="009748A1" w:rsidRDefault="00AB7737" w:rsidP="00775318">
            <w:pPr>
              <w:rPr>
                <w:rFonts w:ascii="Cambria" w:hAnsi="Cambria"/>
              </w:rPr>
            </w:pPr>
            <w:r>
              <w:rPr>
                <w:rFonts w:ascii="Cambria" w:hAnsi="Cambria"/>
              </w:rPr>
              <w:t xml:space="preserve">  DIVISÃO ADMINISTRATIVA</w:t>
            </w:r>
          </w:p>
        </w:tc>
        <w:tc>
          <w:tcPr>
            <w:tcW w:w="3907" w:type="dxa"/>
            <w:tcBorders>
              <w:top w:val="single" w:sz="4" w:space="0" w:color="auto"/>
              <w:left w:val="single" w:sz="4" w:space="0" w:color="auto"/>
              <w:bottom w:val="single" w:sz="4" w:space="0" w:color="auto"/>
              <w:right w:val="single" w:sz="4" w:space="0" w:color="auto"/>
            </w:tcBorders>
            <w:vAlign w:val="center"/>
            <w:hideMark/>
          </w:tcPr>
          <w:p w:rsidR="009748A1" w:rsidRDefault="00AB7737" w:rsidP="00775318">
            <w:pPr>
              <w:rPr>
                <w:rFonts w:ascii="Cambria" w:hAnsi="Cambria"/>
              </w:rPr>
            </w:pPr>
            <w:r>
              <w:rPr>
                <w:rFonts w:ascii="Cambria" w:hAnsi="Cambria"/>
              </w:rPr>
              <w:t xml:space="preserve">             E  S  P  É  C  I  E </w:t>
            </w:r>
          </w:p>
        </w:tc>
        <w:tc>
          <w:tcPr>
            <w:tcW w:w="2969" w:type="dxa"/>
            <w:tcBorders>
              <w:top w:val="single" w:sz="4" w:space="0" w:color="auto"/>
              <w:left w:val="single" w:sz="4" w:space="0" w:color="auto"/>
              <w:bottom w:val="single" w:sz="4" w:space="0" w:color="auto"/>
              <w:right w:val="single" w:sz="4" w:space="0" w:color="auto"/>
            </w:tcBorders>
            <w:vAlign w:val="center"/>
            <w:hideMark/>
          </w:tcPr>
          <w:p w:rsidR="009748A1" w:rsidRDefault="00AB7737" w:rsidP="00775318">
            <w:pPr>
              <w:rPr>
                <w:rFonts w:ascii="Cambria" w:hAnsi="Cambria"/>
              </w:rPr>
            </w:pPr>
            <w:r>
              <w:rPr>
                <w:rFonts w:ascii="Cambria" w:hAnsi="Cambria"/>
              </w:rPr>
              <w:t xml:space="preserve">    C O N T R O L E </w:t>
            </w:r>
          </w:p>
        </w:tc>
      </w:tr>
      <w:tr w:rsidR="00224BFD" w:rsidTr="00BC53E3">
        <w:trPr>
          <w:cantSplit/>
          <w:trHeight w:val="709"/>
        </w:trPr>
        <w:tc>
          <w:tcPr>
            <w:tcW w:w="3474" w:type="dxa"/>
            <w:vMerge w:val="restart"/>
            <w:tcBorders>
              <w:top w:val="single" w:sz="4" w:space="0" w:color="auto"/>
              <w:left w:val="single" w:sz="4" w:space="0" w:color="auto"/>
              <w:bottom w:val="single" w:sz="4" w:space="0" w:color="auto"/>
              <w:right w:val="single" w:sz="4" w:space="0" w:color="auto"/>
            </w:tcBorders>
          </w:tcPr>
          <w:p w:rsidR="009748A1" w:rsidRDefault="009748A1" w:rsidP="00775318">
            <w:pPr>
              <w:rPr>
                <w:rFonts w:cs="Arial"/>
              </w:rPr>
            </w:pPr>
          </w:p>
          <w:p w:rsidR="009748A1" w:rsidRDefault="00AB7737" w:rsidP="00775318">
            <w:pPr>
              <w:spacing w:line="360" w:lineRule="auto"/>
              <w:jc w:val="center"/>
              <w:rPr>
                <w:rFonts w:ascii="Cambria" w:hAnsi="Cambria" w:cs="Arial"/>
                <w:i/>
                <w:iCs/>
              </w:rPr>
            </w:pPr>
            <w:r>
              <w:rPr>
                <w:rFonts w:ascii="Cambria" w:hAnsi="Cambria" w:cs="Arial"/>
                <w:i/>
                <w:iCs/>
              </w:rPr>
              <w:t>PROTOCOLO Nº 410/2023</w:t>
            </w:r>
          </w:p>
          <w:p w:rsidR="009748A1" w:rsidRDefault="00AB7737" w:rsidP="00775318">
            <w:pPr>
              <w:keepNext/>
              <w:jc w:val="center"/>
              <w:outlineLvl w:val="1"/>
              <w:rPr>
                <w:rFonts w:ascii="Cambria" w:hAnsi="Cambria" w:cs="Arial"/>
                <w:i/>
                <w:iCs/>
              </w:rPr>
            </w:pPr>
            <w:r>
              <w:rPr>
                <w:rFonts w:ascii="Cambria" w:hAnsi="Cambria" w:cs="Arial"/>
                <w:i/>
                <w:iCs/>
              </w:rPr>
              <w:t>DATA 04/08/2023</w:t>
            </w:r>
          </w:p>
          <w:p w:rsidR="009748A1" w:rsidRDefault="009748A1" w:rsidP="00775318">
            <w:pPr>
              <w:jc w:val="center"/>
              <w:rPr>
                <w:rFonts w:ascii="Cambria" w:hAnsi="Cambria" w:cs="Arial"/>
                <w:i/>
                <w:iCs/>
              </w:rPr>
            </w:pPr>
          </w:p>
          <w:p w:rsidR="009748A1" w:rsidRDefault="00AB7737" w:rsidP="00775318">
            <w:pPr>
              <w:jc w:val="center"/>
              <w:rPr>
                <w:rFonts w:ascii="Cambria" w:hAnsi="Cambria" w:cs="Arial"/>
                <w:b/>
                <w:i/>
                <w:iCs/>
              </w:rPr>
            </w:pPr>
            <w:r>
              <w:rPr>
                <w:rFonts w:ascii="Cambria" w:hAnsi="Cambria" w:cs="Arial"/>
                <w:i/>
                <w:iCs/>
              </w:rPr>
              <w:t>____________________</w:t>
            </w:r>
          </w:p>
          <w:p w:rsidR="009748A1" w:rsidRDefault="00AB7737" w:rsidP="00775318">
            <w:pPr>
              <w:keepNext/>
              <w:jc w:val="center"/>
              <w:outlineLvl w:val="1"/>
              <w:rPr>
                <w:rFonts w:cs="Arial"/>
                <w:i/>
                <w:iCs/>
                <w:sz w:val="22"/>
              </w:rPr>
            </w:pPr>
            <w:r>
              <w:rPr>
                <w:rFonts w:ascii="Cambria" w:hAnsi="Cambria" w:cs="Arial"/>
                <w:i/>
                <w:iCs/>
              </w:rPr>
              <w:t>PROTOCOLISTA</w:t>
            </w:r>
          </w:p>
        </w:tc>
        <w:tc>
          <w:tcPr>
            <w:tcW w:w="3907" w:type="dxa"/>
            <w:vMerge w:val="restart"/>
            <w:tcBorders>
              <w:top w:val="single" w:sz="4" w:space="0" w:color="auto"/>
              <w:left w:val="single" w:sz="4" w:space="0" w:color="auto"/>
              <w:bottom w:val="single" w:sz="4" w:space="0" w:color="auto"/>
              <w:right w:val="single" w:sz="4" w:space="0" w:color="auto"/>
            </w:tcBorders>
          </w:tcPr>
          <w:p w:rsidR="009748A1" w:rsidRDefault="009748A1" w:rsidP="00775318">
            <w:pPr>
              <w:rPr>
                <w:rFonts w:cs="Arial"/>
                <w:sz w:val="18"/>
              </w:rPr>
            </w:pPr>
          </w:p>
          <w:p w:rsidR="00BC53E3" w:rsidRDefault="00BC53E3" w:rsidP="00775318">
            <w:pPr>
              <w:rPr>
                <w:rFonts w:cs="Arial"/>
                <w:sz w:val="18"/>
              </w:rPr>
            </w:pPr>
          </w:p>
          <w:p w:rsidR="00BC53E3" w:rsidRDefault="00BC53E3" w:rsidP="00775318">
            <w:pPr>
              <w:rPr>
                <w:rFonts w:cs="Arial"/>
                <w:sz w:val="18"/>
              </w:rPr>
            </w:pPr>
          </w:p>
          <w:p w:rsidR="00BC53E3" w:rsidRDefault="00BC53E3" w:rsidP="00775318">
            <w:pPr>
              <w:rPr>
                <w:rFonts w:cs="Arial"/>
                <w:sz w:val="18"/>
              </w:rPr>
            </w:pPr>
          </w:p>
          <w:tbl>
            <w:tblPr>
              <w:tblpPr w:leftFromText="141" w:rightFromText="141" w:vertAnchor="text" w:tblpY="1"/>
              <w:tblOverlap w:val="never"/>
              <w:tblW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0"/>
            </w:tblGrid>
            <w:tr w:rsidR="00224BFD" w:rsidTr="00BC53E3">
              <w:trPr>
                <w:trHeight w:val="169"/>
              </w:trPr>
              <w:tc>
                <w:tcPr>
                  <w:tcW w:w="240" w:type="dxa"/>
                  <w:tcBorders>
                    <w:top w:val="single" w:sz="4" w:space="0" w:color="auto"/>
                    <w:left w:val="single" w:sz="4" w:space="0" w:color="auto"/>
                    <w:bottom w:val="single" w:sz="4" w:space="0" w:color="auto"/>
                    <w:right w:val="single" w:sz="4" w:space="0" w:color="auto"/>
                  </w:tcBorders>
                  <w:shd w:val="clear" w:color="auto" w:fill="000000"/>
                </w:tcPr>
                <w:p w:rsidR="009748A1" w:rsidRDefault="009748A1" w:rsidP="00775318">
                  <w:pPr>
                    <w:rPr>
                      <w:rFonts w:cs="Arial"/>
                      <w:sz w:val="18"/>
                    </w:rPr>
                  </w:pPr>
                </w:p>
              </w:tc>
            </w:tr>
          </w:tbl>
          <w:p w:rsidR="009748A1" w:rsidRDefault="00AB7737" w:rsidP="00775318">
            <w:pPr>
              <w:rPr>
                <w:rFonts w:cs="Arial"/>
                <w:sz w:val="18"/>
              </w:rPr>
            </w:pPr>
            <w:r>
              <w:rPr>
                <w:rFonts w:cs="Arial"/>
                <w:sz w:val="18"/>
              </w:rPr>
              <w:t>PROJETO DE LEI</w:t>
            </w:r>
          </w:p>
          <w:p w:rsidR="009748A1" w:rsidRDefault="009748A1" w:rsidP="00775318">
            <w:pPr>
              <w:rPr>
                <w:rFonts w:cs="Arial"/>
                <w:sz w:val="18"/>
              </w:rPr>
            </w:pPr>
          </w:p>
          <w:p w:rsidR="009748A1" w:rsidRDefault="009748A1" w:rsidP="00775318">
            <w:pPr>
              <w:rPr>
                <w:rFonts w:cs="Arial"/>
              </w:rPr>
            </w:pPr>
          </w:p>
        </w:tc>
        <w:tc>
          <w:tcPr>
            <w:tcW w:w="2969" w:type="dxa"/>
            <w:tcBorders>
              <w:top w:val="single" w:sz="4" w:space="0" w:color="auto"/>
              <w:left w:val="single" w:sz="4" w:space="0" w:color="auto"/>
              <w:bottom w:val="single" w:sz="4" w:space="0" w:color="auto"/>
              <w:right w:val="single" w:sz="4" w:space="0" w:color="auto"/>
            </w:tcBorders>
            <w:vAlign w:val="center"/>
          </w:tcPr>
          <w:p w:rsidR="009748A1" w:rsidRDefault="009748A1" w:rsidP="00775318">
            <w:pPr>
              <w:rPr>
                <w:rFonts w:cs="Arial"/>
              </w:rPr>
            </w:pPr>
          </w:p>
          <w:p w:rsidR="009748A1" w:rsidRDefault="00AB7737" w:rsidP="00775318">
            <w:pPr>
              <w:spacing w:after="120" w:line="480" w:lineRule="auto"/>
              <w:rPr>
                <w:rFonts w:ascii="Cambria" w:hAnsi="Cambria" w:cs="Arial"/>
              </w:rPr>
            </w:pPr>
            <w:r>
              <w:rPr>
                <w:rFonts w:cs="Arial"/>
              </w:rPr>
              <w:t xml:space="preserve">    </w:t>
            </w:r>
            <w:r>
              <w:rPr>
                <w:rFonts w:ascii="Cambria" w:hAnsi="Cambria" w:cs="Arial"/>
              </w:rPr>
              <w:t>Nº 21/2023</w:t>
            </w:r>
          </w:p>
          <w:p w:rsidR="009748A1" w:rsidRDefault="00AB7737" w:rsidP="00775318">
            <w:pPr>
              <w:rPr>
                <w:rFonts w:cs="Arial"/>
              </w:rPr>
            </w:pPr>
            <w:r>
              <w:rPr>
                <w:rFonts w:cs="Arial"/>
              </w:rPr>
              <w:t xml:space="preserve"> </w:t>
            </w:r>
          </w:p>
        </w:tc>
      </w:tr>
      <w:tr w:rsidR="00224BFD" w:rsidTr="00BC53E3">
        <w:trPr>
          <w:cantSplit/>
          <w:trHeight w:val="893"/>
        </w:trPr>
        <w:tc>
          <w:tcPr>
            <w:tcW w:w="3474" w:type="dxa"/>
            <w:vMerge/>
            <w:tcBorders>
              <w:top w:val="single" w:sz="4" w:space="0" w:color="auto"/>
              <w:left w:val="single" w:sz="4" w:space="0" w:color="auto"/>
              <w:bottom w:val="single" w:sz="4" w:space="0" w:color="auto"/>
              <w:right w:val="single" w:sz="4" w:space="0" w:color="auto"/>
            </w:tcBorders>
            <w:vAlign w:val="center"/>
            <w:hideMark/>
          </w:tcPr>
          <w:p w:rsidR="009748A1" w:rsidRDefault="009748A1" w:rsidP="00775318">
            <w:pPr>
              <w:rPr>
                <w:rFonts w:cs="Arial"/>
                <w:i/>
                <w:iCs/>
                <w:sz w:val="22"/>
              </w:rPr>
            </w:pPr>
          </w:p>
        </w:tc>
        <w:tc>
          <w:tcPr>
            <w:tcW w:w="3907" w:type="dxa"/>
            <w:vMerge/>
            <w:tcBorders>
              <w:top w:val="single" w:sz="4" w:space="0" w:color="auto"/>
              <w:left w:val="single" w:sz="4" w:space="0" w:color="auto"/>
              <w:bottom w:val="single" w:sz="4" w:space="0" w:color="auto"/>
              <w:right w:val="single" w:sz="4" w:space="0" w:color="auto"/>
            </w:tcBorders>
            <w:vAlign w:val="center"/>
            <w:hideMark/>
          </w:tcPr>
          <w:p w:rsidR="009748A1" w:rsidRDefault="009748A1" w:rsidP="00775318">
            <w:pPr>
              <w:rPr>
                <w:rFonts w:cs="Arial"/>
              </w:rPr>
            </w:pPr>
          </w:p>
        </w:tc>
        <w:tc>
          <w:tcPr>
            <w:tcW w:w="2969" w:type="dxa"/>
            <w:tcBorders>
              <w:top w:val="single" w:sz="4" w:space="0" w:color="auto"/>
              <w:left w:val="single" w:sz="4" w:space="0" w:color="auto"/>
              <w:bottom w:val="single" w:sz="4" w:space="0" w:color="auto"/>
              <w:right w:val="single" w:sz="4" w:space="0" w:color="auto"/>
            </w:tcBorders>
            <w:vAlign w:val="center"/>
            <w:hideMark/>
          </w:tcPr>
          <w:p w:rsidR="009748A1" w:rsidRDefault="00AB7737" w:rsidP="00BC53E3">
            <w:pPr>
              <w:spacing w:line="480" w:lineRule="auto"/>
              <w:jc w:val="center"/>
              <w:rPr>
                <w:rFonts w:cs="Arial"/>
                <w:sz w:val="22"/>
              </w:rPr>
            </w:pPr>
            <w:r w:rsidRPr="00BC53E3">
              <w:rPr>
                <w:rFonts w:ascii="Cambria" w:hAnsi="Cambria" w:cs="Arial"/>
                <w:sz w:val="20"/>
                <w:szCs w:val="22"/>
              </w:rPr>
              <w:t>LIDO NA</w:t>
            </w:r>
            <w:proofErr w:type="gramStart"/>
            <w:r w:rsidRPr="00BC53E3">
              <w:rPr>
                <w:rFonts w:ascii="Cambria" w:hAnsi="Cambria" w:cs="Arial"/>
                <w:sz w:val="20"/>
                <w:szCs w:val="22"/>
              </w:rPr>
              <w:t xml:space="preserve">  </w:t>
            </w:r>
            <w:proofErr w:type="gramEnd"/>
            <w:r w:rsidRPr="00BC53E3">
              <w:rPr>
                <w:rFonts w:ascii="Cambria" w:hAnsi="Cambria" w:cs="Arial"/>
                <w:sz w:val="20"/>
                <w:szCs w:val="22"/>
              </w:rPr>
              <w:t>SESSÃO ORDINÁRIA     DO  DIA_____/_____/202</w:t>
            </w:r>
            <w:r w:rsidR="00BC53E3" w:rsidRPr="00BC53E3">
              <w:rPr>
                <w:rFonts w:ascii="Cambria" w:hAnsi="Cambria" w:cs="Arial"/>
                <w:sz w:val="20"/>
                <w:szCs w:val="22"/>
              </w:rPr>
              <w:t>3</w:t>
            </w:r>
          </w:p>
        </w:tc>
      </w:tr>
      <w:tr w:rsidR="00224BFD" w:rsidTr="00BC53E3">
        <w:trPr>
          <w:trHeight w:val="275"/>
        </w:trPr>
        <w:tc>
          <w:tcPr>
            <w:tcW w:w="10350" w:type="dxa"/>
            <w:gridSpan w:val="3"/>
            <w:tcBorders>
              <w:top w:val="single" w:sz="4" w:space="0" w:color="auto"/>
              <w:left w:val="single" w:sz="4" w:space="0" w:color="auto"/>
              <w:bottom w:val="single" w:sz="4" w:space="0" w:color="auto"/>
              <w:right w:val="single" w:sz="4" w:space="0" w:color="auto"/>
            </w:tcBorders>
            <w:vAlign w:val="center"/>
            <w:hideMark/>
          </w:tcPr>
          <w:p w:rsidR="009748A1" w:rsidRDefault="00AB7737" w:rsidP="00775318">
            <w:pPr>
              <w:tabs>
                <w:tab w:val="left" w:pos="708"/>
                <w:tab w:val="center" w:pos="4419"/>
                <w:tab w:val="right" w:pos="8838"/>
              </w:tabs>
              <w:rPr>
                <w:rFonts w:ascii="Verdana" w:hAnsi="Verdana" w:cs="Arial"/>
                <w:b/>
                <w:sz w:val="22"/>
                <w:szCs w:val="22"/>
              </w:rPr>
            </w:pPr>
            <w:r>
              <w:rPr>
                <w:rFonts w:ascii="Verdana" w:hAnsi="Verdana" w:cs="Arial"/>
                <w:b/>
                <w:sz w:val="22"/>
                <w:szCs w:val="22"/>
              </w:rPr>
              <w:t>AUTORIA: Vereador Marcinho Souza- PSB</w:t>
            </w:r>
          </w:p>
        </w:tc>
      </w:tr>
      <w:tr w:rsidR="00224BFD" w:rsidTr="00BC53E3">
        <w:trPr>
          <w:trHeight w:val="7998"/>
        </w:trPr>
        <w:tc>
          <w:tcPr>
            <w:tcW w:w="10350" w:type="dxa"/>
            <w:gridSpan w:val="3"/>
            <w:tcBorders>
              <w:top w:val="single" w:sz="4" w:space="0" w:color="auto"/>
              <w:left w:val="single" w:sz="4" w:space="0" w:color="auto"/>
              <w:bottom w:val="single" w:sz="4" w:space="0" w:color="auto"/>
              <w:right w:val="single" w:sz="4" w:space="0" w:color="auto"/>
            </w:tcBorders>
          </w:tcPr>
          <w:p w:rsidR="009748A1" w:rsidRDefault="00AB7737" w:rsidP="00775318">
            <w:pPr>
              <w:ind w:right="150"/>
              <w:jc w:val="both"/>
              <w:rPr>
                <w:rFonts w:cs="Arial"/>
              </w:rPr>
            </w:pPr>
            <w:r>
              <w:rPr>
                <w:rFonts w:cs="Arial"/>
              </w:rPr>
              <w:t xml:space="preserve">       </w:t>
            </w:r>
          </w:p>
          <w:p w:rsidR="009748A1" w:rsidRDefault="00AB7737" w:rsidP="00775318">
            <w:pPr>
              <w:ind w:left="213" w:right="150"/>
              <w:jc w:val="both"/>
              <w:rPr>
                <w:rFonts w:cs="Arial"/>
              </w:rPr>
            </w:pPr>
            <w:r>
              <w:rPr>
                <w:rFonts w:ascii="Verdana" w:hAnsi="Verdana" w:cs="Arial"/>
              </w:rPr>
              <w:t xml:space="preserve">        O</w:t>
            </w:r>
            <w:r>
              <w:rPr>
                <w:rFonts w:cs="Arial"/>
              </w:rPr>
              <w:t xml:space="preserve"> </w:t>
            </w:r>
            <w:r>
              <w:rPr>
                <w:rFonts w:ascii="Verdana" w:hAnsi="Verdana"/>
              </w:rPr>
              <w:t>Vereador que abaixo subscreve requer na forma regimental, após tramitação, ouvido o Colendo Plenário, a aprovação do seguinte Projeto de Lei:</w:t>
            </w:r>
          </w:p>
          <w:p w:rsidR="009748A1" w:rsidRDefault="00AB7737" w:rsidP="00775318">
            <w:pPr>
              <w:ind w:left="213" w:right="150"/>
              <w:jc w:val="both"/>
              <w:rPr>
                <w:rFonts w:ascii="Verdana" w:hAnsi="Verdana" w:cs="Arial"/>
              </w:rPr>
            </w:pPr>
            <w:r>
              <w:rPr>
                <w:rFonts w:ascii="Verdana" w:hAnsi="Verdana" w:cs="Arial"/>
              </w:rPr>
              <w:t xml:space="preserve">         </w:t>
            </w:r>
          </w:p>
          <w:p w:rsidR="009748A1" w:rsidRDefault="009748A1" w:rsidP="00775318">
            <w:pPr>
              <w:ind w:left="213" w:right="150"/>
              <w:jc w:val="both"/>
              <w:rPr>
                <w:rFonts w:ascii="Verdana" w:hAnsi="Verdana" w:cs="Arial"/>
                <w:sz w:val="12"/>
              </w:rPr>
            </w:pPr>
          </w:p>
          <w:p w:rsidR="009748A1" w:rsidRDefault="009748A1" w:rsidP="00BC53E3">
            <w:pPr>
              <w:ind w:left="213" w:right="150" w:firstLine="851"/>
              <w:jc w:val="both"/>
              <w:rPr>
                <w:rFonts w:ascii="Verdana" w:hAnsi="Verdana"/>
                <w:sz w:val="10"/>
                <w:szCs w:val="23"/>
              </w:rPr>
            </w:pPr>
          </w:p>
          <w:p w:rsidR="009748A1" w:rsidRDefault="00AB7737" w:rsidP="00BC53E3">
            <w:pPr>
              <w:ind w:left="213" w:right="150" w:firstLine="851"/>
              <w:jc w:val="both"/>
              <w:rPr>
                <w:rFonts w:ascii="Verdana" w:hAnsi="Verdana"/>
                <w:sz w:val="12"/>
                <w:szCs w:val="23"/>
              </w:rPr>
            </w:pPr>
            <w:r>
              <w:rPr>
                <w:rFonts w:ascii="Verdana" w:hAnsi="Verdana" w:cs="Arial"/>
                <w:b/>
                <w:sz w:val="22"/>
                <w:szCs w:val="22"/>
              </w:rPr>
              <w:t>“</w:t>
            </w:r>
            <w:r w:rsidR="00BD7843">
              <w:rPr>
                <w:rFonts w:ascii="Verdana" w:hAnsi="Verdana" w:cs="Arial"/>
                <w:b/>
                <w:sz w:val="22"/>
                <w:szCs w:val="22"/>
              </w:rPr>
              <w:t>Institui</w:t>
            </w:r>
            <w:r w:rsidR="00950F41">
              <w:rPr>
                <w:rFonts w:ascii="Verdana" w:hAnsi="Verdana" w:cs="Arial"/>
                <w:b/>
                <w:sz w:val="22"/>
                <w:szCs w:val="22"/>
              </w:rPr>
              <w:t xml:space="preserve"> no Calendário Oficial do Município de Coxim, o Dia </w:t>
            </w:r>
            <w:r w:rsidR="00E009F7">
              <w:rPr>
                <w:rFonts w:ascii="Verdana" w:hAnsi="Verdana" w:cs="Arial"/>
                <w:b/>
                <w:sz w:val="22"/>
                <w:szCs w:val="22"/>
              </w:rPr>
              <w:t>Municipal da Síndrome de Will</w:t>
            </w:r>
            <w:r w:rsidR="00BD7843">
              <w:rPr>
                <w:rFonts w:ascii="Verdana" w:hAnsi="Verdana" w:cs="Arial"/>
                <w:b/>
                <w:sz w:val="22"/>
                <w:szCs w:val="22"/>
              </w:rPr>
              <w:t>ians, a ser comemorado anualmente</w:t>
            </w:r>
            <w:r w:rsidR="00E009F7">
              <w:rPr>
                <w:rFonts w:ascii="Verdana" w:hAnsi="Verdana" w:cs="Arial"/>
                <w:b/>
                <w:sz w:val="22"/>
                <w:szCs w:val="22"/>
              </w:rPr>
              <w:t xml:space="preserve"> no dia 07 de Novembro”.</w:t>
            </w:r>
          </w:p>
          <w:p w:rsidR="009748A1" w:rsidRDefault="009748A1" w:rsidP="00775318">
            <w:pPr>
              <w:ind w:left="213" w:right="150"/>
              <w:jc w:val="both"/>
              <w:rPr>
                <w:rFonts w:ascii="Verdana" w:hAnsi="Verdana"/>
                <w:i/>
                <w:iCs/>
                <w:sz w:val="14"/>
              </w:rPr>
            </w:pPr>
          </w:p>
          <w:p w:rsidR="009748A1" w:rsidRDefault="009748A1" w:rsidP="00775318">
            <w:pPr>
              <w:ind w:left="213" w:right="150"/>
              <w:jc w:val="both"/>
              <w:rPr>
                <w:rFonts w:ascii="Verdana" w:hAnsi="Verdana"/>
                <w:i/>
                <w:iCs/>
                <w:sz w:val="14"/>
              </w:rPr>
            </w:pPr>
          </w:p>
          <w:p w:rsidR="009748A1" w:rsidRDefault="009748A1" w:rsidP="00775318">
            <w:pPr>
              <w:ind w:left="213" w:right="150"/>
              <w:jc w:val="both"/>
              <w:rPr>
                <w:rFonts w:ascii="Verdana" w:hAnsi="Verdana"/>
                <w:i/>
                <w:iCs/>
                <w:sz w:val="14"/>
              </w:rPr>
            </w:pPr>
          </w:p>
          <w:p w:rsidR="009748A1" w:rsidRDefault="00AB7737" w:rsidP="00775318">
            <w:pPr>
              <w:spacing w:line="276" w:lineRule="auto"/>
              <w:ind w:left="213" w:right="150" w:firstLine="708"/>
              <w:jc w:val="both"/>
              <w:rPr>
                <w:rFonts w:ascii="Verdana" w:hAnsi="Verdana"/>
                <w:sz w:val="23"/>
                <w:szCs w:val="23"/>
              </w:rPr>
            </w:pPr>
            <w:r>
              <w:rPr>
                <w:rFonts w:ascii="Verdana" w:hAnsi="Verdana"/>
                <w:b/>
                <w:sz w:val="23"/>
                <w:szCs w:val="23"/>
              </w:rPr>
              <w:t>Edilson Magro, Prefeito Municipal de Coxim</w:t>
            </w:r>
            <w:r>
              <w:rPr>
                <w:rFonts w:ascii="Verdana" w:hAnsi="Verdana"/>
                <w:sz w:val="23"/>
                <w:szCs w:val="23"/>
              </w:rPr>
              <w:t xml:space="preserve">, </w:t>
            </w:r>
            <w:r>
              <w:rPr>
                <w:rFonts w:ascii="Verdana" w:hAnsi="Verdana"/>
                <w:b/>
                <w:sz w:val="23"/>
                <w:szCs w:val="23"/>
              </w:rPr>
              <w:t>Estado de Mato Grosso do Sul</w:t>
            </w:r>
            <w:r>
              <w:rPr>
                <w:rFonts w:ascii="Verdana" w:hAnsi="Verdana"/>
                <w:sz w:val="23"/>
                <w:szCs w:val="23"/>
              </w:rPr>
              <w:t>, no uso de suas atribuições legais, faz saber que a Câmara Municipal aprovou e ele sanciona a seguinte Lei:</w:t>
            </w:r>
          </w:p>
          <w:p w:rsidR="009748A1" w:rsidRDefault="009748A1" w:rsidP="00775318">
            <w:pPr>
              <w:ind w:left="213" w:right="150"/>
              <w:jc w:val="both"/>
              <w:rPr>
                <w:rFonts w:ascii="Verdana" w:hAnsi="Verdana"/>
                <w:sz w:val="14"/>
              </w:rPr>
            </w:pPr>
          </w:p>
          <w:p w:rsidR="00E009F7" w:rsidRDefault="00AB7737" w:rsidP="00BC53E3">
            <w:pPr>
              <w:ind w:left="213" w:right="215" w:firstLine="709"/>
              <w:jc w:val="both"/>
              <w:rPr>
                <w:rFonts w:ascii="Verdana" w:hAnsi="Verdana"/>
              </w:rPr>
            </w:pPr>
            <w:r w:rsidRPr="00E009F7">
              <w:rPr>
                <w:rFonts w:ascii="Verdana" w:hAnsi="Verdana"/>
                <w:b/>
              </w:rPr>
              <w:t>Art. 1º</w:t>
            </w:r>
            <w:r w:rsidRPr="00E009F7">
              <w:rPr>
                <w:rFonts w:ascii="Verdana" w:hAnsi="Verdana"/>
              </w:rPr>
              <w:t xml:space="preserve"> - Fica instituído, no Calendário Oficial do Município de </w:t>
            </w:r>
            <w:r>
              <w:rPr>
                <w:rFonts w:ascii="Verdana" w:hAnsi="Verdana"/>
              </w:rPr>
              <w:t xml:space="preserve">Coxim, o </w:t>
            </w:r>
            <w:r w:rsidRPr="00BD7843">
              <w:rPr>
                <w:rFonts w:ascii="Verdana" w:hAnsi="Verdana"/>
                <w:b/>
              </w:rPr>
              <w:t xml:space="preserve">Dia Municipal </w:t>
            </w:r>
            <w:r w:rsidR="00F24208" w:rsidRPr="00BD7843">
              <w:rPr>
                <w:rFonts w:ascii="Verdana" w:hAnsi="Verdana"/>
                <w:b/>
              </w:rPr>
              <w:t>da Síndrome de Williams</w:t>
            </w:r>
            <w:r>
              <w:rPr>
                <w:rFonts w:ascii="Verdana" w:hAnsi="Verdana"/>
              </w:rPr>
              <w:t>.</w:t>
            </w:r>
          </w:p>
          <w:p w:rsidR="00E009F7" w:rsidRDefault="00E009F7" w:rsidP="00775318">
            <w:pPr>
              <w:ind w:firstLine="709"/>
              <w:jc w:val="both"/>
              <w:rPr>
                <w:rFonts w:ascii="Verdana" w:hAnsi="Verdana"/>
              </w:rPr>
            </w:pPr>
          </w:p>
          <w:p w:rsidR="009748A1" w:rsidRPr="00E009F7" w:rsidRDefault="00AB7737" w:rsidP="00BC53E3">
            <w:pPr>
              <w:ind w:left="213" w:right="215" w:firstLine="496"/>
              <w:jc w:val="both"/>
              <w:rPr>
                <w:rFonts w:ascii="Verdana" w:hAnsi="Verdana" w:cs="Arial"/>
                <w:b/>
                <w:szCs w:val="22"/>
              </w:rPr>
            </w:pPr>
            <w:r w:rsidRPr="00E009F7">
              <w:rPr>
                <w:rFonts w:ascii="Verdana" w:hAnsi="Verdana"/>
                <w:b/>
              </w:rPr>
              <w:t>Parágrafo Único</w:t>
            </w:r>
            <w:r w:rsidR="00BD7843">
              <w:rPr>
                <w:rFonts w:ascii="Verdana" w:hAnsi="Verdana"/>
                <w:b/>
              </w:rPr>
              <w:t xml:space="preserve"> </w:t>
            </w:r>
            <w:r w:rsidRPr="00E009F7">
              <w:rPr>
                <w:rFonts w:ascii="Verdana" w:hAnsi="Verdana"/>
                <w:b/>
              </w:rPr>
              <w:t>-</w:t>
            </w:r>
            <w:r w:rsidRPr="00E009F7">
              <w:rPr>
                <w:rFonts w:ascii="Verdana" w:hAnsi="Verdana"/>
              </w:rPr>
              <w:t xml:space="preserve"> A</w:t>
            </w:r>
            <w:r>
              <w:rPr>
                <w:rFonts w:ascii="Verdana" w:hAnsi="Verdana"/>
                <w:b/>
              </w:rPr>
              <w:t xml:space="preserve"> </w:t>
            </w:r>
            <w:r>
              <w:rPr>
                <w:rFonts w:ascii="Verdana" w:hAnsi="Verdana"/>
              </w:rPr>
              <w:t>celebração oficial desta data ocorrerá anualmente no dia 07 de Novembro.</w:t>
            </w:r>
            <w:r w:rsidRPr="00E009F7">
              <w:rPr>
                <w:rFonts w:ascii="Verdana" w:hAnsi="Verdana"/>
                <w:b/>
              </w:rPr>
              <w:t xml:space="preserve">   </w:t>
            </w:r>
          </w:p>
          <w:p w:rsidR="009748A1" w:rsidRPr="00E009F7" w:rsidRDefault="009748A1" w:rsidP="00775318">
            <w:pPr>
              <w:ind w:firstLine="709"/>
              <w:jc w:val="both"/>
              <w:rPr>
                <w:rFonts w:ascii="Verdana" w:hAnsi="Verdana"/>
                <w:b/>
              </w:rPr>
            </w:pPr>
          </w:p>
          <w:p w:rsidR="009748A1" w:rsidRDefault="00AB7737" w:rsidP="00F24208">
            <w:pPr>
              <w:ind w:left="355" w:right="215" w:firstLine="568"/>
              <w:jc w:val="both"/>
              <w:rPr>
                <w:rFonts w:ascii="Verdana" w:hAnsi="Verdana" w:cs="Arial"/>
                <w:szCs w:val="22"/>
              </w:rPr>
            </w:pPr>
            <w:r w:rsidRPr="00E009F7">
              <w:rPr>
                <w:rFonts w:ascii="Verdana" w:hAnsi="Verdana" w:cs="Arial"/>
                <w:b/>
                <w:szCs w:val="22"/>
              </w:rPr>
              <w:t xml:space="preserve">Art. 2º - </w:t>
            </w:r>
            <w:r w:rsidR="00E009F7" w:rsidRPr="00E009F7">
              <w:rPr>
                <w:rFonts w:ascii="Verdana" w:hAnsi="Verdana" w:cs="Arial"/>
                <w:szCs w:val="22"/>
              </w:rPr>
              <w:t>O Poder Executivo</w:t>
            </w:r>
            <w:r w:rsidR="00805495">
              <w:rPr>
                <w:rFonts w:ascii="Verdana" w:hAnsi="Verdana" w:cs="Arial"/>
                <w:szCs w:val="22"/>
              </w:rPr>
              <w:t xml:space="preserve"> Municipal</w:t>
            </w:r>
            <w:r w:rsidR="00E009F7" w:rsidRPr="00E009F7">
              <w:rPr>
                <w:rFonts w:ascii="Verdana" w:hAnsi="Verdana" w:cs="Arial"/>
                <w:szCs w:val="22"/>
              </w:rPr>
              <w:t xml:space="preserve"> poder</w:t>
            </w:r>
            <w:r w:rsidR="00E009F7">
              <w:rPr>
                <w:rFonts w:ascii="Verdana" w:hAnsi="Verdana" w:cs="Arial"/>
                <w:szCs w:val="22"/>
              </w:rPr>
              <w:t>á adotar</w:t>
            </w:r>
            <w:r w:rsidR="00805495">
              <w:rPr>
                <w:rFonts w:ascii="Verdana" w:hAnsi="Verdana" w:cs="Arial"/>
                <w:szCs w:val="22"/>
              </w:rPr>
              <w:t xml:space="preserve"> ações</w:t>
            </w:r>
            <w:r w:rsidR="00E009F7">
              <w:rPr>
                <w:rFonts w:ascii="Verdana" w:hAnsi="Verdana" w:cs="Arial"/>
                <w:szCs w:val="22"/>
              </w:rPr>
              <w:t xml:space="preserve"> e promover meios para celebrar o </w:t>
            </w:r>
            <w:r w:rsidR="00E009F7" w:rsidRPr="00BD7843">
              <w:rPr>
                <w:rFonts w:ascii="Verdana" w:hAnsi="Verdana" w:cs="Arial"/>
                <w:b/>
                <w:szCs w:val="22"/>
              </w:rPr>
              <w:t>Dia Municipal da Síndrome de Willians</w:t>
            </w:r>
            <w:r w:rsidR="00E009F7">
              <w:rPr>
                <w:rFonts w:ascii="Verdana" w:hAnsi="Verdana" w:cs="Arial"/>
                <w:szCs w:val="22"/>
              </w:rPr>
              <w:t>.</w:t>
            </w:r>
          </w:p>
          <w:p w:rsidR="00E009F7" w:rsidRDefault="00E009F7" w:rsidP="00775318">
            <w:pPr>
              <w:ind w:firstLine="709"/>
              <w:jc w:val="both"/>
              <w:rPr>
                <w:rFonts w:ascii="Verdana" w:hAnsi="Verdana" w:cs="Arial"/>
                <w:szCs w:val="22"/>
              </w:rPr>
            </w:pPr>
          </w:p>
          <w:p w:rsidR="00E009F7" w:rsidRPr="00B36AA9" w:rsidRDefault="00AB7737" w:rsidP="00F24208">
            <w:pPr>
              <w:ind w:left="213" w:right="215" w:firstLine="710"/>
              <w:jc w:val="both"/>
              <w:rPr>
                <w:rFonts w:ascii="Verdana" w:hAnsi="Verdana" w:cs="Arial"/>
                <w:szCs w:val="22"/>
              </w:rPr>
            </w:pPr>
            <w:r>
              <w:rPr>
                <w:rFonts w:ascii="Verdana" w:hAnsi="Verdana" w:cs="Arial"/>
                <w:b/>
                <w:szCs w:val="22"/>
              </w:rPr>
              <w:t>Ar</w:t>
            </w:r>
            <w:r w:rsidRPr="00B36AA9">
              <w:rPr>
                <w:rFonts w:ascii="Verdana" w:hAnsi="Verdana" w:cs="Arial"/>
                <w:b/>
                <w:szCs w:val="22"/>
              </w:rPr>
              <w:t>t.</w:t>
            </w:r>
            <w:r w:rsidR="00BD7843">
              <w:rPr>
                <w:rFonts w:ascii="Verdana" w:hAnsi="Verdana" w:cs="Arial"/>
                <w:b/>
                <w:szCs w:val="22"/>
              </w:rPr>
              <w:t xml:space="preserve"> </w:t>
            </w:r>
            <w:r w:rsidRPr="00B36AA9">
              <w:rPr>
                <w:rFonts w:ascii="Verdana" w:hAnsi="Verdana" w:cs="Arial"/>
                <w:b/>
                <w:szCs w:val="22"/>
              </w:rPr>
              <w:t>3º</w:t>
            </w:r>
            <w:r w:rsidR="00BD7843">
              <w:rPr>
                <w:rFonts w:ascii="Verdana" w:hAnsi="Verdana" w:cs="Arial"/>
                <w:b/>
                <w:szCs w:val="22"/>
              </w:rPr>
              <w:t xml:space="preserve"> </w:t>
            </w:r>
            <w:r w:rsidRPr="00B36AA9">
              <w:rPr>
                <w:rFonts w:ascii="Verdana" w:hAnsi="Verdana" w:cs="Arial"/>
                <w:b/>
                <w:szCs w:val="22"/>
              </w:rPr>
              <w:t>-</w:t>
            </w:r>
            <w:r>
              <w:rPr>
                <w:rFonts w:ascii="Verdana" w:hAnsi="Verdana" w:cs="Arial"/>
                <w:b/>
                <w:szCs w:val="22"/>
              </w:rPr>
              <w:t xml:space="preserve"> </w:t>
            </w:r>
            <w:r>
              <w:rPr>
                <w:rFonts w:ascii="Verdana" w:hAnsi="Verdana" w:cs="Arial"/>
                <w:szCs w:val="22"/>
              </w:rPr>
              <w:t xml:space="preserve">Esta Lei entra em vigor na data de sua publicação, revogadas as disposições em contrário. </w:t>
            </w:r>
          </w:p>
          <w:p w:rsidR="009748A1" w:rsidRPr="00E009F7" w:rsidRDefault="009748A1" w:rsidP="00775318">
            <w:pPr>
              <w:jc w:val="both"/>
              <w:rPr>
                <w:rFonts w:ascii="Verdana" w:hAnsi="Verdana" w:cs="Arial"/>
                <w:b/>
                <w:szCs w:val="22"/>
              </w:rPr>
            </w:pPr>
          </w:p>
          <w:p w:rsidR="009748A1" w:rsidRPr="00E009F7" w:rsidRDefault="009748A1" w:rsidP="00775318">
            <w:pPr>
              <w:jc w:val="both"/>
              <w:rPr>
                <w:rFonts w:ascii="Verdana" w:hAnsi="Verdana" w:cs="Arial"/>
                <w:b/>
                <w:szCs w:val="22"/>
              </w:rPr>
            </w:pPr>
          </w:p>
          <w:p w:rsidR="0020276C" w:rsidRDefault="00AB7737" w:rsidP="0020276C">
            <w:pPr>
              <w:ind w:left="213" w:right="215"/>
              <w:jc w:val="both"/>
              <w:rPr>
                <w:rFonts w:ascii="Verdana" w:hAnsi="Verdana" w:cs="Arial"/>
                <w:szCs w:val="22"/>
              </w:rPr>
            </w:pPr>
            <w:r w:rsidRPr="00B36AA9">
              <w:rPr>
                <w:rFonts w:ascii="Verdana" w:hAnsi="Verdana" w:cs="Arial"/>
                <w:b/>
                <w:szCs w:val="22"/>
              </w:rPr>
              <w:t xml:space="preserve">JUSTIFICATIVA: </w:t>
            </w:r>
            <w:r w:rsidR="00B36AA9" w:rsidRPr="00B36AA9">
              <w:rPr>
                <w:rFonts w:ascii="Verdana" w:hAnsi="Verdana" w:cs="Arial"/>
                <w:szCs w:val="22"/>
              </w:rPr>
              <w:t xml:space="preserve">Senhor Presidente, nobres pares, muito me honra propor a esta casa o presente </w:t>
            </w:r>
            <w:r w:rsidR="00B36AA9">
              <w:rPr>
                <w:rFonts w:ascii="Verdana" w:hAnsi="Verdana" w:cs="Arial"/>
                <w:szCs w:val="22"/>
              </w:rPr>
              <w:t>Projeto de Lei, instituindo o Dia</w:t>
            </w:r>
            <w:r w:rsidR="00BD7843">
              <w:rPr>
                <w:rFonts w:ascii="Verdana" w:hAnsi="Verdana" w:cs="Arial"/>
                <w:szCs w:val="22"/>
              </w:rPr>
              <w:t xml:space="preserve"> Municipal da Síndrome de Willians</w:t>
            </w:r>
            <w:r w:rsidR="0020276C">
              <w:rPr>
                <w:rFonts w:ascii="Verdana" w:hAnsi="Verdana" w:cs="Arial"/>
                <w:szCs w:val="22"/>
              </w:rPr>
              <w:t>.</w:t>
            </w:r>
            <w:r w:rsidR="00BD7843">
              <w:rPr>
                <w:rFonts w:ascii="Verdana" w:hAnsi="Verdana" w:cs="Arial"/>
                <w:szCs w:val="22"/>
              </w:rPr>
              <w:t xml:space="preserve"> </w:t>
            </w:r>
            <w:r w:rsidR="0020276C" w:rsidRPr="0020276C">
              <w:rPr>
                <w:rFonts w:ascii="Verdana" w:hAnsi="Verdana" w:cs="Arial"/>
                <w:szCs w:val="22"/>
              </w:rPr>
              <w:t xml:space="preserve">A Síndrome de Williams é uma desordem genética do cromossomo </w:t>
            </w:r>
            <w:proofErr w:type="gramStart"/>
            <w:r w:rsidR="0020276C" w:rsidRPr="0020276C">
              <w:rPr>
                <w:rFonts w:ascii="Verdana" w:hAnsi="Verdana" w:cs="Arial"/>
                <w:szCs w:val="22"/>
              </w:rPr>
              <w:t>7</w:t>
            </w:r>
            <w:proofErr w:type="gramEnd"/>
            <w:r w:rsidR="0020276C" w:rsidRPr="0020276C">
              <w:rPr>
                <w:rFonts w:ascii="Verdana" w:hAnsi="Verdana" w:cs="Arial"/>
                <w:szCs w:val="22"/>
              </w:rPr>
              <w:t xml:space="preserve"> que atinge crianças de ambos os sexos e que pode levar a problemas de desenvolvimento. Essa doença, que também é conhecida como síndrome de Williams-</w:t>
            </w:r>
            <w:proofErr w:type="spellStart"/>
            <w:r w:rsidR="0020276C" w:rsidRPr="0020276C">
              <w:rPr>
                <w:rFonts w:ascii="Verdana" w:hAnsi="Verdana" w:cs="Arial"/>
                <w:szCs w:val="22"/>
              </w:rPr>
              <w:t>Beuren</w:t>
            </w:r>
            <w:proofErr w:type="spellEnd"/>
            <w:r w:rsidR="0020276C" w:rsidRPr="0020276C">
              <w:rPr>
                <w:rFonts w:ascii="Verdana" w:hAnsi="Verdana" w:cs="Arial"/>
                <w:szCs w:val="22"/>
              </w:rPr>
              <w:t xml:space="preserve">, ganhou esse nome graças aos médicos que primeiro a descreveram: o neozelandês J.C.P. Williams (1961) e o alemão A. J. </w:t>
            </w:r>
            <w:proofErr w:type="spellStart"/>
            <w:r w:rsidR="0020276C" w:rsidRPr="0020276C">
              <w:rPr>
                <w:rFonts w:ascii="Verdana" w:hAnsi="Verdana" w:cs="Arial"/>
                <w:szCs w:val="22"/>
              </w:rPr>
              <w:t>Beuren</w:t>
            </w:r>
            <w:proofErr w:type="spellEnd"/>
            <w:r w:rsidR="0020276C" w:rsidRPr="0020276C">
              <w:rPr>
                <w:rFonts w:ascii="Verdana" w:hAnsi="Verdana" w:cs="Arial"/>
                <w:szCs w:val="22"/>
              </w:rPr>
              <w:t xml:space="preserve"> (1962). Sua taxa de incidência é de aproximadamente uma a cada 10 mil pessoas em todo o mundo.</w:t>
            </w:r>
            <w:r w:rsidR="0020276C">
              <w:rPr>
                <w:rFonts w:ascii="Verdana" w:hAnsi="Verdana" w:cs="Arial"/>
                <w:szCs w:val="22"/>
              </w:rPr>
              <w:t xml:space="preserve"> </w:t>
            </w:r>
            <w:r w:rsidR="0020276C" w:rsidRPr="0020276C">
              <w:rPr>
                <w:rFonts w:ascii="Verdana" w:hAnsi="Verdana" w:cs="Arial"/>
                <w:szCs w:val="22"/>
              </w:rPr>
              <w:t xml:space="preserve"> A síndrome de Williams é causada pela ausência de </w:t>
            </w:r>
            <w:proofErr w:type="gramStart"/>
            <w:r w:rsidR="0020276C" w:rsidRPr="0020276C">
              <w:rPr>
                <w:rFonts w:ascii="Verdana" w:hAnsi="Verdana" w:cs="Arial"/>
                <w:szCs w:val="22"/>
              </w:rPr>
              <w:t>cerca de 21</w:t>
            </w:r>
            <w:proofErr w:type="gramEnd"/>
            <w:r w:rsidR="0020276C" w:rsidRPr="0020276C">
              <w:rPr>
                <w:rFonts w:ascii="Verdana" w:hAnsi="Verdana" w:cs="Arial"/>
                <w:szCs w:val="22"/>
              </w:rPr>
              <w:t xml:space="preserve"> genes do A síndrome de Williams é causada pela ausência de cerca de 21 genes do cromossomo 7, incluindo os genes responsáveis pela produção de elastina, uma proteína que forma as fibras elásticas - muito comuns em </w:t>
            </w:r>
          </w:p>
          <w:p w:rsidR="0020276C" w:rsidRDefault="0020276C" w:rsidP="0020276C">
            <w:pPr>
              <w:ind w:left="213" w:right="215"/>
              <w:jc w:val="both"/>
              <w:rPr>
                <w:rFonts w:ascii="Verdana" w:hAnsi="Verdana" w:cs="Arial"/>
                <w:szCs w:val="22"/>
              </w:rPr>
            </w:pPr>
          </w:p>
          <w:p w:rsidR="0020276C" w:rsidRDefault="0020276C" w:rsidP="0020276C">
            <w:pPr>
              <w:ind w:left="213" w:right="215"/>
              <w:jc w:val="both"/>
              <w:rPr>
                <w:rFonts w:ascii="Verdana" w:hAnsi="Verdana" w:cs="Arial"/>
                <w:szCs w:val="22"/>
              </w:rPr>
            </w:pPr>
          </w:p>
          <w:p w:rsidR="0020276C" w:rsidRPr="0020276C" w:rsidRDefault="0020276C" w:rsidP="0020276C">
            <w:pPr>
              <w:ind w:left="213" w:right="215"/>
              <w:jc w:val="both"/>
              <w:rPr>
                <w:rFonts w:ascii="Verdana" w:hAnsi="Verdana" w:cs="Arial"/>
                <w:szCs w:val="22"/>
              </w:rPr>
            </w:pPr>
            <w:proofErr w:type="gramStart"/>
            <w:r w:rsidRPr="0020276C">
              <w:rPr>
                <w:rFonts w:ascii="Verdana" w:hAnsi="Verdana" w:cs="Arial"/>
                <w:szCs w:val="22"/>
              </w:rPr>
              <w:t>regiões</w:t>
            </w:r>
            <w:proofErr w:type="gramEnd"/>
            <w:r w:rsidRPr="0020276C">
              <w:rPr>
                <w:rFonts w:ascii="Verdana" w:hAnsi="Verdana" w:cs="Arial"/>
                <w:szCs w:val="22"/>
              </w:rPr>
              <w:t xml:space="preserve"> como o pavilhão auditivo, a trompa de Eustáquio, a epiglote, a cartilagem da laringe e as artérias elásticas. Essa ausência não tem causas genéticas, de modo que os pesquisadores supõem que ocorra aleatoriamente. A falta desses genes leva a problemas cardiovasculares e renais, podendo causar também o desenvolvimento irregular do cérebro.</w:t>
            </w:r>
          </w:p>
          <w:p w:rsidR="0020276C" w:rsidRPr="0020276C" w:rsidRDefault="0020276C" w:rsidP="0020276C">
            <w:pPr>
              <w:ind w:left="213" w:right="215"/>
              <w:jc w:val="both"/>
              <w:rPr>
                <w:rFonts w:ascii="Verdana" w:hAnsi="Verdana" w:cs="Arial"/>
                <w:szCs w:val="22"/>
              </w:rPr>
            </w:pPr>
          </w:p>
          <w:p w:rsidR="0020276C" w:rsidRPr="0020276C" w:rsidRDefault="0020276C" w:rsidP="0020276C">
            <w:pPr>
              <w:ind w:left="213" w:right="215"/>
              <w:jc w:val="center"/>
              <w:rPr>
                <w:rFonts w:ascii="Verdana" w:hAnsi="Verdana" w:cs="Arial"/>
                <w:szCs w:val="22"/>
              </w:rPr>
            </w:pPr>
            <w:r w:rsidRPr="0020276C">
              <w:rPr>
                <w:rFonts w:ascii="Verdana" w:hAnsi="Verdana" w:cs="Arial"/>
                <w:szCs w:val="22"/>
              </w:rPr>
              <w:t>Fatores de risco</w:t>
            </w:r>
          </w:p>
          <w:p w:rsidR="0020276C" w:rsidRPr="0020276C" w:rsidRDefault="0020276C" w:rsidP="0020276C">
            <w:pPr>
              <w:ind w:left="213" w:right="215"/>
              <w:jc w:val="both"/>
              <w:rPr>
                <w:rFonts w:ascii="Verdana" w:hAnsi="Verdana" w:cs="Arial"/>
                <w:szCs w:val="22"/>
              </w:rPr>
            </w:pP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A síndrome de Williams afeta igualmente tanto pessoas do sexo masculino quanto do sexo feminino e, apesar de nem sempre ocorrer originalmente por uma transmissão hereditária, uma pessoa diagnosticada com a doença tem 50% de chance de transmiti-la para sua prole.</w:t>
            </w:r>
            <w:r>
              <w:rPr>
                <w:rFonts w:ascii="Verdana" w:hAnsi="Verdana" w:cs="Arial"/>
                <w:szCs w:val="22"/>
              </w:rPr>
              <w:t xml:space="preserve"> </w:t>
            </w:r>
            <w:r w:rsidRPr="0020276C">
              <w:rPr>
                <w:rFonts w:ascii="Verdana" w:hAnsi="Verdana" w:cs="Arial"/>
                <w:szCs w:val="22"/>
              </w:rPr>
              <w:t xml:space="preserve">Isso ocorre porque em algumas situações uma pessoa pode apresentar síndrome de Willians por um defeito na divisão celular que gera os espermatozoides ou os óvulos. Nessa divisão normalmente partes iguais de cada gene são distribuídas entre as células. No entanto, ocorre algum problema em que há ausência de alguns genes do cromossomo </w:t>
            </w:r>
            <w:proofErr w:type="gramStart"/>
            <w:r w:rsidRPr="0020276C">
              <w:rPr>
                <w:rFonts w:ascii="Verdana" w:hAnsi="Verdana" w:cs="Arial"/>
                <w:szCs w:val="22"/>
              </w:rPr>
              <w:t>7</w:t>
            </w:r>
            <w:proofErr w:type="gramEnd"/>
            <w:r w:rsidRPr="0020276C">
              <w:rPr>
                <w:rFonts w:ascii="Verdana" w:hAnsi="Verdana" w:cs="Arial"/>
                <w:szCs w:val="22"/>
              </w:rPr>
              <w:t>.</w:t>
            </w:r>
            <w:r>
              <w:rPr>
                <w:rFonts w:ascii="Verdana" w:hAnsi="Verdana" w:cs="Arial"/>
                <w:szCs w:val="22"/>
              </w:rPr>
              <w:t xml:space="preserve"> </w:t>
            </w:r>
            <w:r w:rsidRPr="0020276C">
              <w:rPr>
                <w:rFonts w:ascii="Verdana" w:hAnsi="Verdana" w:cs="Arial"/>
                <w:szCs w:val="22"/>
              </w:rPr>
              <w:t>A partir do momento em que uma pessoa não tem uma parte desses genes, ela tem 50% de chance de não transmiti-los aos filhos, o que torna a doença hereditária a partir desse indivíduo.</w:t>
            </w:r>
          </w:p>
          <w:p w:rsidR="0020276C" w:rsidRPr="0020276C" w:rsidRDefault="0020276C" w:rsidP="0020276C">
            <w:pPr>
              <w:ind w:left="213" w:right="215"/>
              <w:jc w:val="both"/>
              <w:rPr>
                <w:rFonts w:ascii="Verdana" w:hAnsi="Verdana" w:cs="Arial"/>
                <w:szCs w:val="22"/>
              </w:rPr>
            </w:pPr>
          </w:p>
          <w:p w:rsidR="0020276C" w:rsidRPr="0020276C" w:rsidRDefault="0020276C" w:rsidP="0020276C">
            <w:pPr>
              <w:ind w:left="213" w:right="215"/>
              <w:jc w:val="center"/>
              <w:rPr>
                <w:rFonts w:ascii="Verdana" w:hAnsi="Verdana" w:cs="Arial"/>
                <w:szCs w:val="22"/>
              </w:rPr>
            </w:pPr>
            <w:r w:rsidRPr="0020276C">
              <w:rPr>
                <w:rFonts w:ascii="Verdana" w:hAnsi="Verdana" w:cs="Arial"/>
                <w:szCs w:val="22"/>
              </w:rPr>
              <w:t>Sintomas de Síndrome de Williams</w:t>
            </w:r>
          </w:p>
          <w:p w:rsidR="0020276C" w:rsidRPr="0020276C" w:rsidRDefault="0020276C" w:rsidP="0020276C">
            <w:pPr>
              <w:ind w:left="213" w:right="215"/>
              <w:jc w:val="both"/>
              <w:rPr>
                <w:rFonts w:ascii="Verdana" w:hAnsi="Verdana" w:cs="Arial"/>
                <w:szCs w:val="22"/>
              </w:rPr>
            </w:pP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Os principais sinais e sintomas da síndrome de Williams incluem:</w:t>
            </w:r>
          </w:p>
          <w:p w:rsidR="0020276C" w:rsidRPr="0020276C" w:rsidRDefault="0020276C" w:rsidP="0020276C">
            <w:pPr>
              <w:ind w:left="213" w:right="215"/>
              <w:jc w:val="both"/>
              <w:rPr>
                <w:rFonts w:ascii="Verdana" w:hAnsi="Verdana" w:cs="Arial"/>
                <w:szCs w:val="22"/>
              </w:rPr>
            </w:pP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Baixo peso ao nascer</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Dificuldade na alimentação durante a infância</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Irritabilidade</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Hipotonia (pouco tônus muscular)</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Problemas cardiovasculares (vasos sanguíneos estreitos)</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r>
            <w:proofErr w:type="gramStart"/>
            <w:r w:rsidRPr="0020276C">
              <w:rPr>
                <w:rFonts w:ascii="Verdana" w:hAnsi="Verdana" w:cs="Arial"/>
                <w:szCs w:val="22"/>
              </w:rPr>
              <w:t>Cólicas, refluxo e vômitos</w:t>
            </w:r>
            <w:proofErr w:type="gramEnd"/>
            <w:r w:rsidRPr="0020276C">
              <w:rPr>
                <w:rFonts w:ascii="Verdana" w:hAnsi="Verdana" w:cs="Arial"/>
                <w:szCs w:val="22"/>
              </w:rPr>
              <w:t xml:space="preserve"> nos primeiros meses de vida</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Atrasos leves ou moderados no desenvolvimento cognitivo Personalidade extremamente sociável e dócil</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Menor estatura do que o esperado para a idade</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Baixo timbre de voz</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r>
            <w:proofErr w:type="spellStart"/>
            <w:r w:rsidRPr="0020276C">
              <w:rPr>
                <w:rFonts w:ascii="Verdana" w:hAnsi="Verdana" w:cs="Arial"/>
                <w:szCs w:val="22"/>
              </w:rPr>
              <w:t>Hipercalcemia</w:t>
            </w:r>
            <w:proofErr w:type="spellEnd"/>
            <w:r w:rsidRPr="0020276C">
              <w:rPr>
                <w:rFonts w:ascii="Verdana" w:hAnsi="Verdana" w:cs="Arial"/>
                <w:szCs w:val="22"/>
              </w:rPr>
              <w:t xml:space="preserve"> (excesso de cálcio no sangue)</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 xml:space="preserve">Hipersensibilidade auditiva e </w:t>
            </w:r>
            <w:proofErr w:type="spellStart"/>
            <w:r w:rsidRPr="0020276C">
              <w:rPr>
                <w:rFonts w:ascii="Verdana" w:hAnsi="Verdana" w:cs="Arial"/>
                <w:szCs w:val="22"/>
              </w:rPr>
              <w:t>hiperacúsia</w:t>
            </w:r>
            <w:proofErr w:type="spellEnd"/>
            <w:r w:rsidRPr="0020276C">
              <w:rPr>
                <w:rFonts w:ascii="Verdana" w:hAnsi="Verdana" w:cs="Arial"/>
                <w:szCs w:val="22"/>
              </w:rPr>
              <w:t xml:space="preserve"> (sensibilidade a sons) Problemas dentários (como dentes espaçados)</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Tendência a problemas renais</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Déficit de atenção</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r>
            <w:proofErr w:type="spellStart"/>
            <w:r w:rsidRPr="0020276C">
              <w:rPr>
                <w:rFonts w:ascii="Verdana" w:hAnsi="Verdana" w:cs="Arial"/>
                <w:szCs w:val="22"/>
              </w:rPr>
              <w:t>Clinodactilia</w:t>
            </w:r>
            <w:proofErr w:type="spellEnd"/>
            <w:r w:rsidRPr="0020276C">
              <w:rPr>
                <w:rFonts w:ascii="Verdana" w:hAnsi="Verdana" w:cs="Arial"/>
                <w:szCs w:val="22"/>
              </w:rPr>
              <w:t xml:space="preserve"> (curvatura para dentro do dedo mindinho)</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Distúrbios e dificuldade de aprendizado</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Deficiência intelectual leve ou moderada</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Peito escavado</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 xml:space="preserve">Presença de sulcos longos na pele que vão do nariz ao lábio superior Pragas </w:t>
            </w:r>
            <w:proofErr w:type="spellStart"/>
            <w:r w:rsidRPr="0020276C">
              <w:rPr>
                <w:rFonts w:ascii="Verdana" w:hAnsi="Verdana" w:cs="Arial"/>
                <w:szCs w:val="22"/>
              </w:rPr>
              <w:t>epicânticas</w:t>
            </w:r>
            <w:proofErr w:type="spellEnd"/>
          </w:p>
          <w:p w:rsid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Traços faciais característicos (ponte nasal achatada, estrabismo etc.</w:t>
            </w:r>
            <w:proofErr w:type="gramStart"/>
            <w:r w:rsidRPr="0020276C">
              <w:rPr>
                <w:rFonts w:ascii="Verdana" w:hAnsi="Verdana" w:cs="Arial"/>
                <w:szCs w:val="22"/>
              </w:rPr>
              <w:t>)</w:t>
            </w:r>
            <w:proofErr w:type="gramEnd"/>
          </w:p>
          <w:p w:rsidR="002A7A15" w:rsidRPr="0020276C" w:rsidRDefault="002A7A15" w:rsidP="0020276C">
            <w:pPr>
              <w:ind w:left="213" w:right="215"/>
              <w:jc w:val="both"/>
              <w:rPr>
                <w:rFonts w:ascii="Verdana" w:hAnsi="Verdana" w:cs="Arial"/>
                <w:szCs w:val="22"/>
              </w:rPr>
            </w:pPr>
          </w:p>
          <w:p w:rsidR="002A7A15" w:rsidRDefault="0020276C" w:rsidP="0020276C">
            <w:pPr>
              <w:ind w:left="213" w:right="215"/>
              <w:jc w:val="both"/>
              <w:rPr>
                <w:rFonts w:ascii="Verdana" w:hAnsi="Verdana" w:cs="Arial"/>
                <w:szCs w:val="22"/>
              </w:rPr>
            </w:pPr>
            <w:r w:rsidRPr="0020276C">
              <w:rPr>
                <w:rFonts w:ascii="Verdana" w:hAnsi="Verdana" w:cs="Arial"/>
                <w:szCs w:val="22"/>
              </w:rPr>
              <w:t xml:space="preserve">Buscando ajuda médica muitos dos sintomas característicos da síndrome de Williams não podem ser percebidos na infância. No entanto, o diagnóstico precoce, especialmente nos primeiros anos de vida, é essencial para evitar possíveis complicações no desenvolvimento cognitivo, comportamental e motor. Por isso, procure a ajuda de um especialista se notar qualquer um dos </w:t>
            </w:r>
            <w:proofErr w:type="gramStart"/>
            <w:r w:rsidRPr="0020276C">
              <w:rPr>
                <w:rFonts w:ascii="Verdana" w:hAnsi="Verdana" w:cs="Arial"/>
                <w:szCs w:val="22"/>
              </w:rPr>
              <w:t>sintomas</w:t>
            </w:r>
            <w:proofErr w:type="gramEnd"/>
            <w:r w:rsidRPr="0020276C">
              <w:rPr>
                <w:rFonts w:ascii="Verdana" w:hAnsi="Verdana" w:cs="Arial"/>
                <w:szCs w:val="22"/>
              </w:rPr>
              <w:t xml:space="preserve"> </w:t>
            </w:r>
          </w:p>
          <w:p w:rsidR="002A7A15" w:rsidRDefault="002A7A15" w:rsidP="0020276C">
            <w:pPr>
              <w:ind w:left="213" w:right="215"/>
              <w:jc w:val="both"/>
              <w:rPr>
                <w:rFonts w:ascii="Verdana" w:hAnsi="Verdana" w:cs="Arial"/>
                <w:szCs w:val="22"/>
              </w:rPr>
            </w:pPr>
          </w:p>
          <w:p w:rsidR="002A7A15" w:rsidRDefault="002A7A15" w:rsidP="0020276C">
            <w:pPr>
              <w:ind w:left="213" w:right="215"/>
              <w:jc w:val="both"/>
              <w:rPr>
                <w:rFonts w:ascii="Verdana" w:hAnsi="Verdana" w:cs="Arial"/>
                <w:szCs w:val="22"/>
              </w:rPr>
            </w:pPr>
          </w:p>
          <w:p w:rsidR="0020276C" w:rsidRDefault="0020276C" w:rsidP="0020276C">
            <w:pPr>
              <w:ind w:left="213" w:right="215"/>
              <w:jc w:val="both"/>
              <w:rPr>
                <w:rFonts w:ascii="Verdana" w:hAnsi="Verdana" w:cs="Arial"/>
                <w:szCs w:val="22"/>
              </w:rPr>
            </w:pPr>
            <w:proofErr w:type="gramStart"/>
            <w:r w:rsidRPr="0020276C">
              <w:rPr>
                <w:rFonts w:ascii="Verdana" w:hAnsi="Verdana" w:cs="Arial"/>
                <w:szCs w:val="22"/>
              </w:rPr>
              <w:t>acima</w:t>
            </w:r>
            <w:proofErr w:type="gramEnd"/>
            <w:r w:rsidRPr="0020276C">
              <w:rPr>
                <w:rFonts w:ascii="Verdana" w:hAnsi="Verdana" w:cs="Arial"/>
                <w:szCs w:val="22"/>
              </w:rPr>
              <w:t xml:space="preserve"> mencionados em sua filha(o).</w:t>
            </w:r>
          </w:p>
          <w:p w:rsidR="0020276C" w:rsidRDefault="0020276C" w:rsidP="0020276C">
            <w:pPr>
              <w:ind w:left="213" w:right="215"/>
              <w:jc w:val="both"/>
              <w:rPr>
                <w:rFonts w:ascii="Verdana" w:hAnsi="Verdana" w:cs="Arial"/>
                <w:szCs w:val="22"/>
              </w:rPr>
            </w:pPr>
          </w:p>
          <w:p w:rsidR="0020276C" w:rsidRPr="0020276C" w:rsidRDefault="0020276C" w:rsidP="0020276C">
            <w:pPr>
              <w:ind w:left="213" w:right="215"/>
              <w:jc w:val="both"/>
              <w:rPr>
                <w:rFonts w:ascii="Verdana" w:hAnsi="Verdana" w:cs="Arial"/>
                <w:szCs w:val="22"/>
              </w:rPr>
            </w:pPr>
          </w:p>
          <w:p w:rsidR="0020276C" w:rsidRDefault="0020276C" w:rsidP="002A7A15">
            <w:pPr>
              <w:ind w:left="213" w:right="215"/>
              <w:jc w:val="center"/>
              <w:rPr>
                <w:rFonts w:ascii="Verdana" w:hAnsi="Verdana" w:cs="Arial"/>
                <w:szCs w:val="22"/>
              </w:rPr>
            </w:pPr>
            <w:r w:rsidRPr="0020276C">
              <w:rPr>
                <w:rFonts w:ascii="Verdana" w:hAnsi="Verdana" w:cs="Arial"/>
                <w:szCs w:val="22"/>
              </w:rPr>
              <w:t>Na consulta médica</w:t>
            </w:r>
          </w:p>
          <w:p w:rsidR="0020276C" w:rsidRPr="0020276C" w:rsidRDefault="0020276C" w:rsidP="0020276C">
            <w:pPr>
              <w:ind w:left="213" w:right="215"/>
              <w:jc w:val="both"/>
              <w:rPr>
                <w:rFonts w:ascii="Verdana" w:hAnsi="Verdana" w:cs="Arial"/>
                <w:szCs w:val="22"/>
              </w:rPr>
            </w:pP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As especialidades que podem diagnosticar a síndrome de Williams estão:</w:t>
            </w:r>
          </w:p>
          <w:p w:rsidR="0020276C" w:rsidRDefault="0020276C" w:rsidP="0020276C">
            <w:pPr>
              <w:ind w:left="213" w:right="215"/>
              <w:jc w:val="both"/>
              <w:rPr>
                <w:rFonts w:ascii="Verdana" w:hAnsi="Verdana" w:cs="Arial"/>
                <w:szCs w:val="22"/>
              </w:rPr>
            </w:pPr>
          </w:p>
          <w:p w:rsidR="002A7A15" w:rsidRDefault="0020276C" w:rsidP="002A7A15">
            <w:pPr>
              <w:ind w:left="213" w:right="215"/>
              <w:jc w:val="both"/>
              <w:rPr>
                <w:rFonts w:ascii="Verdana" w:hAnsi="Verdana" w:cs="Arial"/>
                <w:szCs w:val="22"/>
              </w:rPr>
            </w:pPr>
            <w:r w:rsidRPr="0020276C">
              <w:rPr>
                <w:rFonts w:ascii="Verdana" w:hAnsi="Verdana" w:cs="Arial"/>
                <w:szCs w:val="22"/>
              </w:rPr>
              <w:t>•Clínica médica</w:t>
            </w:r>
            <w:proofErr w:type="gramStart"/>
            <w:r w:rsidR="002A7A15">
              <w:rPr>
                <w:rFonts w:ascii="Verdana" w:hAnsi="Verdana" w:cs="Arial"/>
                <w:szCs w:val="22"/>
              </w:rPr>
              <w:t xml:space="preserve">  </w:t>
            </w:r>
            <w:proofErr w:type="gramEnd"/>
            <w:r w:rsidR="002A7A15" w:rsidRPr="0020276C">
              <w:rPr>
                <w:rFonts w:ascii="Verdana" w:hAnsi="Verdana" w:cs="Arial"/>
                <w:szCs w:val="22"/>
              </w:rPr>
              <w:t>•Genética médica</w:t>
            </w:r>
            <w:r w:rsidR="002A7A15">
              <w:rPr>
                <w:rFonts w:ascii="Verdana" w:hAnsi="Verdana" w:cs="Arial"/>
                <w:szCs w:val="22"/>
              </w:rPr>
              <w:t xml:space="preserve">  </w:t>
            </w:r>
            <w:r w:rsidR="002A7A15" w:rsidRPr="0020276C">
              <w:rPr>
                <w:rFonts w:ascii="Verdana" w:hAnsi="Verdana" w:cs="Arial"/>
                <w:szCs w:val="22"/>
              </w:rPr>
              <w:t>•Neurologia</w:t>
            </w:r>
            <w:r w:rsidR="002A7A15">
              <w:rPr>
                <w:rFonts w:ascii="Verdana" w:hAnsi="Verdana" w:cs="Arial"/>
                <w:szCs w:val="22"/>
              </w:rPr>
              <w:t xml:space="preserve"> </w:t>
            </w:r>
            <w:r w:rsidR="002A7A15" w:rsidRPr="0020276C">
              <w:rPr>
                <w:rFonts w:ascii="Verdana" w:hAnsi="Verdana" w:cs="Arial"/>
                <w:szCs w:val="22"/>
              </w:rPr>
              <w:t xml:space="preserve">• Otorrinolaringologia </w:t>
            </w:r>
          </w:p>
          <w:p w:rsidR="002A7A15" w:rsidRPr="0020276C" w:rsidRDefault="002A7A15" w:rsidP="002A7A15">
            <w:pPr>
              <w:ind w:left="213" w:right="215"/>
              <w:jc w:val="both"/>
              <w:rPr>
                <w:rFonts w:ascii="Verdana" w:hAnsi="Verdana" w:cs="Arial"/>
                <w:szCs w:val="22"/>
              </w:rPr>
            </w:pPr>
            <w:r w:rsidRPr="0020276C">
              <w:rPr>
                <w:rFonts w:ascii="Verdana" w:hAnsi="Verdana" w:cs="Arial"/>
                <w:szCs w:val="22"/>
              </w:rPr>
              <w:t>•Angiologia</w:t>
            </w:r>
            <w:r>
              <w:rPr>
                <w:rFonts w:ascii="Verdana" w:hAnsi="Verdana" w:cs="Arial"/>
                <w:szCs w:val="22"/>
              </w:rPr>
              <w:t xml:space="preserve"> </w:t>
            </w:r>
            <w:r w:rsidRPr="0020276C">
              <w:rPr>
                <w:rFonts w:ascii="Verdana" w:hAnsi="Verdana" w:cs="Arial"/>
                <w:szCs w:val="22"/>
              </w:rPr>
              <w:t>• Cardiologia •Nefrologia</w:t>
            </w:r>
            <w:r>
              <w:rPr>
                <w:rFonts w:ascii="Verdana" w:hAnsi="Verdana" w:cs="Arial"/>
                <w:szCs w:val="22"/>
              </w:rPr>
              <w:t xml:space="preserve"> </w:t>
            </w:r>
            <w:r w:rsidRPr="0020276C">
              <w:rPr>
                <w:rFonts w:ascii="Verdana" w:hAnsi="Verdana" w:cs="Arial"/>
                <w:szCs w:val="22"/>
              </w:rPr>
              <w:t>• Psiquiatria</w:t>
            </w:r>
            <w:proofErr w:type="gramStart"/>
            <w:r w:rsidRPr="0020276C">
              <w:rPr>
                <w:rFonts w:ascii="Verdana" w:hAnsi="Verdana" w:cs="Arial"/>
                <w:szCs w:val="22"/>
              </w:rPr>
              <w:t xml:space="preserve"> </w:t>
            </w:r>
            <w:r>
              <w:rPr>
                <w:rFonts w:ascii="Verdana" w:hAnsi="Verdana" w:cs="Arial"/>
                <w:szCs w:val="22"/>
              </w:rPr>
              <w:t xml:space="preserve"> </w:t>
            </w:r>
            <w:proofErr w:type="gramEnd"/>
            <w:r w:rsidRPr="0020276C">
              <w:rPr>
                <w:rFonts w:ascii="Verdana" w:hAnsi="Verdana" w:cs="Arial"/>
                <w:szCs w:val="22"/>
              </w:rPr>
              <w:t>•Psicologia</w:t>
            </w:r>
            <w:r>
              <w:rPr>
                <w:rFonts w:ascii="Verdana" w:hAnsi="Verdana" w:cs="Arial"/>
                <w:szCs w:val="22"/>
              </w:rPr>
              <w:t xml:space="preserve"> </w:t>
            </w:r>
            <w:r w:rsidRPr="0020276C">
              <w:rPr>
                <w:rFonts w:ascii="Verdana" w:hAnsi="Verdana" w:cs="Arial"/>
                <w:szCs w:val="22"/>
              </w:rPr>
              <w:t>•Pediatria</w:t>
            </w:r>
          </w:p>
          <w:p w:rsidR="002A7A15" w:rsidRPr="0020276C" w:rsidRDefault="002A7A15" w:rsidP="002A7A15">
            <w:pPr>
              <w:ind w:left="213" w:right="215"/>
              <w:jc w:val="both"/>
              <w:rPr>
                <w:rFonts w:ascii="Verdana" w:hAnsi="Verdana" w:cs="Arial"/>
                <w:szCs w:val="22"/>
              </w:rPr>
            </w:pP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 xml:space="preserve">Estar preparado para a consulta pode facilitar o diagnóstico e </w:t>
            </w:r>
            <w:proofErr w:type="gramStart"/>
            <w:r w:rsidRPr="0020276C">
              <w:rPr>
                <w:rFonts w:ascii="Verdana" w:hAnsi="Verdana" w:cs="Arial"/>
                <w:szCs w:val="22"/>
              </w:rPr>
              <w:t>otimizar</w:t>
            </w:r>
            <w:proofErr w:type="gramEnd"/>
            <w:r w:rsidRPr="0020276C">
              <w:rPr>
                <w:rFonts w:ascii="Verdana" w:hAnsi="Verdana" w:cs="Arial"/>
                <w:szCs w:val="22"/>
              </w:rPr>
              <w:t xml:space="preserve"> o tempo. Dessa forma, você já pode chegar à consulta com algumas informações:</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Uma lista com todos os sintomas e há quanto tempo eles apareceram Histórico médico, incluindo outras condições que o paciente tenha e medicamentos ou suplementos que ele tome com regularidade.</w:t>
            </w:r>
          </w:p>
          <w:p w:rsidR="0020276C" w:rsidRPr="0020276C" w:rsidRDefault="0020276C" w:rsidP="0020276C">
            <w:pPr>
              <w:ind w:left="213" w:right="215"/>
              <w:jc w:val="both"/>
              <w:rPr>
                <w:rFonts w:ascii="Verdana" w:hAnsi="Verdana" w:cs="Arial"/>
                <w:szCs w:val="22"/>
              </w:rPr>
            </w:pP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O médico provavelmente fará uma série de perguntas, tais como:</w:t>
            </w:r>
          </w:p>
          <w:p w:rsidR="0020276C" w:rsidRPr="0020276C" w:rsidRDefault="0020276C" w:rsidP="0020276C">
            <w:pPr>
              <w:ind w:left="213" w:right="215"/>
              <w:jc w:val="both"/>
              <w:rPr>
                <w:rFonts w:ascii="Verdana" w:hAnsi="Verdana" w:cs="Arial"/>
                <w:szCs w:val="22"/>
              </w:rPr>
            </w:pP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Quais são os sintomas manifestados pelo seu filho?</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Quando os sintomas surgiram?</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Os sintomas foram se agravando com o passar do tempo?</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O seu filho tem dificuldades para se alimentar?</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Seu filho foi diagnosticado recentemente com alguma condição de saúde? Qual?</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w:t>
            </w:r>
            <w:r w:rsidRPr="0020276C">
              <w:rPr>
                <w:rFonts w:ascii="Verdana" w:hAnsi="Verdana" w:cs="Arial"/>
                <w:szCs w:val="22"/>
              </w:rPr>
              <w:tab/>
              <w:t>Você ou alguém da sua família tem histórico médico de síndrome de Williams ou qualquer outra anormalidade cromossômica?</w:t>
            </w:r>
          </w:p>
          <w:p w:rsidR="0020276C" w:rsidRPr="0020276C" w:rsidRDefault="0020276C" w:rsidP="0020276C">
            <w:pPr>
              <w:ind w:left="213" w:right="215"/>
              <w:jc w:val="both"/>
              <w:rPr>
                <w:rFonts w:ascii="Verdana" w:hAnsi="Verdana" w:cs="Arial"/>
                <w:szCs w:val="22"/>
              </w:rPr>
            </w:pPr>
          </w:p>
          <w:p w:rsidR="0020276C" w:rsidRPr="0020276C" w:rsidRDefault="0020276C" w:rsidP="002A7A15">
            <w:pPr>
              <w:ind w:left="213" w:right="215"/>
              <w:jc w:val="center"/>
              <w:rPr>
                <w:rFonts w:ascii="Verdana" w:hAnsi="Verdana" w:cs="Arial"/>
                <w:szCs w:val="22"/>
              </w:rPr>
            </w:pPr>
            <w:r w:rsidRPr="0020276C">
              <w:rPr>
                <w:rFonts w:ascii="Verdana" w:hAnsi="Verdana" w:cs="Arial"/>
                <w:szCs w:val="22"/>
              </w:rPr>
              <w:t>Diagnóstico de Síndrome de Williams</w:t>
            </w:r>
          </w:p>
          <w:p w:rsidR="0020276C" w:rsidRPr="0020276C" w:rsidRDefault="0020276C" w:rsidP="0020276C">
            <w:pPr>
              <w:ind w:left="213" w:right="215"/>
              <w:jc w:val="both"/>
              <w:rPr>
                <w:rFonts w:ascii="Verdana" w:hAnsi="Verdana" w:cs="Arial"/>
                <w:szCs w:val="22"/>
              </w:rPr>
            </w:pP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O diagnóstico positivo de síndrome de Williams em recém-nascidos geralmente é muito difícil - a não ser quando se verificam elevados níveis de cálcio no sangue (</w:t>
            </w:r>
            <w:proofErr w:type="spellStart"/>
            <w:r w:rsidRPr="0020276C">
              <w:rPr>
                <w:rFonts w:ascii="Verdana" w:hAnsi="Verdana" w:cs="Arial"/>
                <w:szCs w:val="22"/>
              </w:rPr>
              <w:t>hipercalcemia</w:t>
            </w:r>
            <w:proofErr w:type="spellEnd"/>
            <w:r w:rsidRPr="0020276C">
              <w:rPr>
                <w:rFonts w:ascii="Verdana" w:hAnsi="Verdana" w:cs="Arial"/>
                <w:szCs w:val="22"/>
              </w:rPr>
              <w:t xml:space="preserve">). As manifestações faciais características da doença, como aspecto da íris, estrabismo, lábios grossos e o sulco </w:t>
            </w:r>
            <w:proofErr w:type="spellStart"/>
            <w:r w:rsidRPr="0020276C">
              <w:rPr>
                <w:rFonts w:ascii="Verdana" w:hAnsi="Verdana" w:cs="Arial"/>
                <w:szCs w:val="22"/>
              </w:rPr>
              <w:t>naso</w:t>
            </w:r>
            <w:proofErr w:type="spellEnd"/>
            <w:r w:rsidRPr="0020276C">
              <w:rPr>
                <w:rFonts w:ascii="Verdana" w:hAnsi="Verdana" w:cs="Arial"/>
                <w:szCs w:val="22"/>
              </w:rPr>
              <w:t>-labial, só se tornam mais evidentes em idades mais avançadas.</w:t>
            </w:r>
            <w:r w:rsidR="002A7A15">
              <w:rPr>
                <w:rFonts w:ascii="Verdana" w:hAnsi="Verdana" w:cs="Arial"/>
                <w:szCs w:val="22"/>
              </w:rPr>
              <w:t xml:space="preserve"> </w:t>
            </w:r>
            <w:r w:rsidRPr="0020276C">
              <w:rPr>
                <w:rFonts w:ascii="Verdana" w:hAnsi="Verdana" w:cs="Arial"/>
                <w:szCs w:val="22"/>
              </w:rPr>
              <w:t>Os médicos iniciam o diagnóstico de síndrome de Williams com um exame físico, em que ele realiza o reconhecimento de sintomas físicos característicos da doença. Em seguida, é realizado um teste genético para confirmar o diagnóstico.</w:t>
            </w: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 xml:space="preserve"> </w:t>
            </w:r>
          </w:p>
          <w:p w:rsidR="0020276C" w:rsidRPr="0020276C" w:rsidRDefault="0020276C" w:rsidP="002A7A15">
            <w:pPr>
              <w:ind w:left="213" w:right="215"/>
              <w:jc w:val="center"/>
              <w:rPr>
                <w:rFonts w:ascii="Verdana" w:hAnsi="Verdana" w:cs="Arial"/>
                <w:szCs w:val="22"/>
              </w:rPr>
            </w:pPr>
            <w:r w:rsidRPr="0020276C">
              <w:rPr>
                <w:rFonts w:ascii="Verdana" w:hAnsi="Verdana" w:cs="Arial"/>
                <w:szCs w:val="22"/>
              </w:rPr>
              <w:t>Tratamento de Síndrome de Williams</w:t>
            </w:r>
          </w:p>
          <w:p w:rsidR="0020276C" w:rsidRPr="0020276C" w:rsidRDefault="0020276C" w:rsidP="0020276C">
            <w:pPr>
              <w:ind w:left="213" w:right="215"/>
              <w:jc w:val="both"/>
              <w:rPr>
                <w:rFonts w:ascii="Verdana" w:hAnsi="Verdana" w:cs="Arial"/>
                <w:szCs w:val="22"/>
              </w:rPr>
            </w:pPr>
          </w:p>
          <w:p w:rsidR="0020276C" w:rsidRDefault="0020276C" w:rsidP="0020276C">
            <w:pPr>
              <w:ind w:left="213" w:right="215"/>
              <w:jc w:val="both"/>
              <w:rPr>
                <w:rFonts w:ascii="Verdana" w:hAnsi="Verdana" w:cs="Arial"/>
                <w:szCs w:val="22"/>
              </w:rPr>
            </w:pPr>
            <w:r w:rsidRPr="0020276C">
              <w:rPr>
                <w:rFonts w:ascii="Verdana" w:hAnsi="Verdana" w:cs="Arial"/>
                <w:szCs w:val="22"/>
              </w:rPr>
              <w:t>Como não existe cura para síndrome de Williams nem um tratamento específico para esta doença, os métodos terapêuticos existentes visam o controle dos sinais e sintomas vinculados à síndrome, como hipertensão arterial, otite, além de outros problemas cardiovasculares e renais.</w:t>
            </w:r>
            <w:r w:rsidR="002A7A15">
              <w:rPr>
                <w:rFonts w:ascii="Verdana" w:hAnsi="Verdana" w:cs="Arial"/>
                <w:szCs w:val="22"/>
              </w:rPr>
              <w:t xml:space="preserve"> </w:t>
            </w:r>
            <w:r w:rsidRPr="0020276C">
              <w:rPr>
                <w:rFonts w:ascii="Verdana" w:hAnsi="Verdana" w:cs="Arial"/>
                <w:szCs w:val="22"/>
              </w:rPr>
              <w:t>Terapias de desenvolvimento da fala e fisioterapia também podem ajudar os pacientes a lidar os sintomas como deficiência cognitiva e rigidez muscular.</w:t>
            </w:r>
            <w:r w:rsidR="002A7A15">
              <w:rPr>
                <w:rFonts w:ascii="Verdana" w:hAnsi="Verdana" w:cs="Arial"/>
                <w:szCs w:val="22"/>
              </w:rPr>
              <w:t xml:space="preserve"> </w:t>
            </w:r>
          </w:p>
          <w:p w:rsidR="002A7A15" w:rsidRPr="0020276C" w:rsidRDefault="002A7A15" w:rsidP="0020276C">
            <w:pPr>
              <w:ind w:left="213" w:right="215"/>
              <w:jc w:val="both"/>
              <w:rPr>
                <w:rFonts w:ascii="Verdana" w:hAnsi="Verdana" w:cs="Arial"/>
                <w:szCs w:val="22"/>
              </w:rPr>
            </w:pPr>
          </w:p>
          <w:p w:rsidR="0020276C" w:rsidRDefault="0020276C" w:rsidP="002A7A15">
            <w:pPr>
              <w:ind w:left="213" w:right="215"/>
              <w:jc w:val="center"/>
              <w:rPr>
                <w:rFonts w:ascii="Verdana" w:hAnsi="Verdana" w:cs="Arial"/>
                <w:szCs w:val="22"/>
              </w:rPr>
            </w:pPr>
            <w:r w:rsidRPr="0020276C">
              <w:rPr>
                <w:rFonts w:ascii="Verdana" w:hAnsi="Verdana" w:cs="Arial"/>
                <w:szCs w:val="22"/>
              </w:rPr>
              <w:t>Convivendo/ Prognóstico</w:t>
            </w:r>
          </w:p>
          <w:p w:rsidR="002A7A15" w:rsidRPr="0020276C" w:rsidRDefault="002A7A15" w:rsidP="002A7A15">
            <w:pPr>
              <w:ind w:left="213" w:right="215"/>
              <w:jc w:val="center"/>
              <w:rPr>
                <w:rFonts w:ascii="Verdana" w:hAnsi="Verdana" w:cs="Arial"/>
                <w:szCs w:val="22"/>
              </w:rPr>
            </w:pPr>
          </w:p>
          <w:p w:rsidR="002A7A15" w:rsidRDefault="0020276C" w:rsidP="0020276C">
            <w:pPr>
              <w:ind w:left="213" w:right="215"/>
              <w:jc w:val="both"/>
              <w:rPr>
                <w:rFonts w:ascii="Verdana" w:hAnsi="Verdana" w:cs="Arial"/>
                <w:szCs w:val="22"/>
              </w:rPr>
            </w:pPr>
            <w:r w:rsidRPr="0020276C">
              <w:rPr>
                <w:rFonts w:ascii="Verdana" w:hAnsi="Verdana" w:cs="Arial"/>
                <w:szCs w:val="22"/>
              </w:rPr>
              <w:t>A sociabilidade não é um problema para crianças com Síndrome de Williams, mas a ansiedade é. Experimente algumas atividades com músicas para atrair a atenção dessas crianças.</w:t>
            </w:r>
            <w:r w:rsidR="002A7A15">
              <w:rPr>
                <w:rFonts w:ascii="Verdana" w:hAnsi="Verdana" w:cs="Arial"/>
                <w:szCs w:val="22"/>
              </w:rPr>
              <w:t xml:space="preserve"> </w:t>
            </w:r>
            <w:r w:rsidRPr="0020276C">
              <w:rPr>
                <w:rFonts w:ascii="Verdana" w:hAnsi="Verdana" w:cs="Arial"/>
                <w:szCs w:val="22"/>
              </w:rPr>
              <w:t xml:space="preserve">Também é comum que crianças com síndrome de </w:t>
            </w:r>
          </w:p>
          <w:p w:rsidR="002A7A15" w:rsidRDefault="002A7A15" w:rsidP="0020276C">
            <w:pPr>
              <w:ind w:left="213" w:right="215"/>
              <w:jc w:val="both"/>
              <w:rPr>
                <w:rFonts w:ascii="Verdana" w:hAnsi="Verdana" w:cs="Arial"/>
                <w:szCs w:val="22"/>
              </w:rPr>
            </w:pPr>
          </w:p>
          <w:p w:rsidR="002A7A15" w:rsidRDefault="002A7A15" w:rsidP="0020276C">
            <w:pPr>
              <w:ind w:left="213" w:right="215"/>
              <w:jc w:val="both"/>
              <w:rPr>
                <w:rFonts w:ascii="Verdana" w:hAnsi="Verdana" w:cs="Arial"/>
                <w:szCs w:val="22"/>
              </w:rPr>
            </w:pPr>
          </w:p>
          <w:p w:rsidR="0020276C" w:rsidRDefault="0020276C" w:rsidP="0020276C">
            <w:pPr>
              <w:ind w:left="213" w:right="215"/>
              <w:jc w:val="both"/>
              <w:rPr>
                <w:rFonts w:ascii="Verdana" w:hAnsi="Verdana" w:cs="Arial"/>
                <w:szCs w:val="22"/>
              </w:rPr>
            </w:pPr>
            <w:bookmarkStart w:id="0" w:name="_GoBack"/>
            <w:bookmarkEnd w:id="0"/>
            <w:proofErr w:type="gramStart"/>
            <w:r w:rsidRPr="0020276C">
              <w:rPr>
                <w:rFonts w:ascii="Verdana" w:hAnsi="Verdana" w:cs="Arial"/>
                <w:szCs w:val="22"/>
              </w:rPr>
              <w:t>Williams procurem</w:t>
            </w:r>
            <w:proofErr w:type="gramEnd"/>
            <w:r w:rsidRPr="0020276C">
              <w:rPr>
                <w:rFonts w:ascii="Verdana" w:hAnsi="Verdana" w:cs="Arial"/>
                <w:szCs w:val="22"/>
              </w:rPr>
              <w:t xml:space="preserve"> fazer amizades com adultos e não se aproximem tanto das crianças da mesma idade. Estimular o contato do aluno com os colegas, no entanto, é fundamental para o desenvolvimento escolar.</w:t>
            </w:r>
          </w:p>
          <w:p w:rsidR="002A7A15" w:rsidRDefault="002A7A15" w:rsidP="0020276C">
            <w:pPr>
              <w:ind w:left="213" w:right="215"/>
              <w:jc w:val="both"/>
              <w:rPr>
                <w:rFonts w:ascii="Verdana" w:hAnsi="Verdana" w:cs="Arial"/>
                <w:szCs w:val="22"/>
              </w:rPr>
            </w:pPr>
          </w:p>
          <w:p w:rsidR="002A7A15" w:rsidRPr="0020276C" w:rsidRDefault="002A7A15" w:rsidP="0020276C">
            <w:pPr>
              <w:ind w:left="213" w:right="215"/>
              <w:jc w:val="both"/>
              <w:rPr>
                <w:rFonts w:ascii="Verdana" w:hAnsi="Verdana" w:cs="Arial"/>
                <w:szCs w:val="22"/>
              </w:rPr>
            </w:pPr>
          </w:p>
          <w:p w:rsidR="0020276C" w:rsidRPr="0020276C" w:rsidRDefault="0020276C" w:rsidP="002A7A15">
            <w:pPr>
              <w:ind w:left="213" w:right="215"/>
              <w:jc w:val="center"/>
              <w:rPr>
                <w:rFonts w:ascii="Verdana" w:hAnsi="Verdana" w:cs="Arial"/>
                <w:szCs w:val="22"/>
              </w:rPr>
            </w:pPr>
            <w:r w:rsidRPr="0020276C">
              <w:rPr>
                <w:rFonts w:ascii="Verdana" w:hAnsi="Verdana" w:cs="Arial"/>
                <w:szCs w:val="22"/>
              </w:rPr>
              <w:t>Complicações possíveis</w:t>
            </w:r>
          </w:p>
          <w:p w:rsidR="002A7A15" w:rsidRDefault="002A7A15" w:rsidP="0020276C">
            <w:pPr>
              <w:ind w:left="213" w:right="215"/>
              <w:jc w:val="both"/>
              <w:rPr>
                <w:rFonts w:ascii="Verdana" w:hAnsi="Verdana" w:cs="Arial"/>
                <w:szCs w:val="22"/>
              </w:rPr>
            </w:pPr>
          </w:p>
          <w:p w:rsidR="0020276C" w:rsidRPr="0020276C" w:rsidRDefault="0020276C" w:rsidP="0020276C">
            <w:pPr>
              <w:ind w:left="213" w:right="215"/>
              <w:jc w:val="both"/>
              <w:rPr>
                <w:rFonts w:ascii="Verdana" w:hAnsi="Verdana" w:cs="Arial"/>
                <w:szCs w:val="22"/>
              </w:rPr>
            </w:pPr>
            <w:r w:rsidRPr="0020276C">
              <w:rPr>
                <w:rFonts w:ascii="Verdana" w:hAnsi="Verdana" w:cs="Arial"/>
                <w:szCs w:val="22"/>
              </w:rPr>
              <w:t>A síndrome de Williams, se não for devidamente tratada, pode levar a problemas graves de saúde, como insuficiência cardíaca e insuficiência renal crônica. Além disso, pode haver depósitos de cálcio no rim e outros problemas renais também.</w:t>
            </w:r>
            <w:r w:rsidR="002A7A15">
              <w:rPr>
                <w:rFonts w:ascii="Verdana" w:hAnsi="Verdana" w:cs="Arial"/>
                <w:szCs w:val="22"/>
              </w:rPr>
              <w:t xml:space="preserve"> </w:t>
            </w:r>
            <w:r w:rsidRPr="0020276C">
              <w:rPr>
                <w:rFonts w:ascii="Verdana" w:hAnsi="Verdana" w:cs="Arial"/>
                <w:szCs w:val="22"/>
              </w:rPr>
              <w:t>Em casos ainda mais graves, a síndrome pode resultar na morte do paciente, principalmente em decorrência de complicações de saúde.</w:t>
            </w:r>
          </w:p>
          <w:p w:rsidR="002A7A15" w:rsidRDefault="002A7A15" w:rsidP="0020276C">
            <w:pPr>
              <w:ind w:left="213" w:right="215"/>
              <w:jc w:val="both"/>
              <w:rPr>
                <w:rFonts w:ascii="Verdana" w:hAnsi="Verdana" w:cs="Arial"/>
                <w:szCs w:val="22"/>
              </w:rPr>
            </w:pPr>
          </w:p>
          <w:p w:rsidR="0020276C" w:rsidRDefault="0020276C" w:rsidP="002A7A15">
            <w:pPr>
              <w:ind w:left="213" w:right="215"/>
              <w:jc w:val="center"/>
              <w:rPr>
                <w:rFonts w:ascii="Verdana" w:hAnsi="Verdana" w:cs="Arial"/>
                <w:szCs w:val="22"/>
              </w:rPr>
            </w:pPr>
            <w:r w:rsidRPr="0020276C">
              <w:rPr>
                <w:rFonts w:ascii="Verdana" w:hAnsi="Verdana" w:cs="Arial"/>
                <w:szCs w:val="22"/>
              </w:rPr>
              <w:t>Expectativas</w:t>
            </w:r>
          </w:p>
          <w:p w:rsidR="002A7A15" w:rsidRPr="0020276C" w:rsidRDefault="002A7A15" w:rsidP="002A7A15">
            <w:pPr>
              <w:ind w:left="213" w:right="215"/>
              <w:jc w:val="center"/>
              <w:rPr>
                <w:rFonts w:ascii="Verdana" w:hAnsi="Verdana" w:cs="Arial"/>
                <w:szCs w:val="22"/>
              </w:rPr>
            </w:pPr>
          </w:p>
          <w:p w:rsidR="0020276C" w:rsidRDefault="0020276C" w:rsidP="0020276C">
            <w:pPr>
              <w:ind w:left="213" w:right="215"/>
              <w:jc w:val="both"/>
              <w:rPr>
                <w:rFonts w:ascii="Verdana" w:hAnsi="Verdana" w:cs="Arial"/>
                <w:szCs w:val="22"/>
              </w:rPr>
            </w:pPr>
            <w:proofErr w:type="gramStart"/>
            <w:r w:rsidRPr="0020276C">
              <w:rPr>
                <w:rFonts w:ascii="Verdana" w:hAnsi="Verdana" w:cs="Arial"/>
                <w:szCs w:val="22"/>
              </w:rPr>
              <w:t>Cerca de 75</w:t>
            </w:r>
            <w:proofErr w:type="gramEnd"/>
            <w:r w:rsidRPr="0020276C">
              <w:rPr>
                <w:rFonts w:ascii="Verdana" w:hAnsi="Verdana" w:cs="Arial"/>
                <w:szCs w:val="22"/>
              </w:rPr>
              <w:t>% das crianças com síndrome de Williams têm algum tipo de deficiência intelectual. Geralmente, uma criança diagnosticada com este problema de saúde necessita de cuidados em tempo integral, além de acompanhamento médico especializado para monitorar possíveis complicações graves de saúde.</w:t>
            </w:r>
          </w:p>
          <w:p w:rsidR="002A7A15" w:rsidRPr="0020276C" w:rsidRDefault="002A7A15" w:rsidP="0020276C">
            <w:pPr>
              <w:ind w:left="213" w:right="215"/>
              <w:jc w:val="both"/>
              <w:rPr>
                <w:rFonts w:ascii="Verdana" w:hAnsi="Verdana" w:cs="Arial"/>
                <w:szCs w:val="22"/>
              </w:rPr>
            </w:pPr>
          </w:p>
          <w:p w:rsidR="0020276C" w:rsidRDefault="0020276C" w:rsidP="002A7A15">
            <w:pPr>
              <w:ind w:left="213" w:right="215"/>
              <w:jc w:val="center"/>
              <w:rPr>
                <w:rFonts w:ascii="Verdana" w:hAnsi="Verdana" w:cs="Arial"/>
                <w:szCs w:val="22"/>
              </w:rPr>
            </w:pPr>
            <w:r w:rsidRPr="0020276C">
              <w:rPr>
                <w:rFonts w:ascii="Verdana" w:hAnsi="Verdana" w:cs="Arial"/>
                <w:szCs w:val="22"/>
              </w:rPr>
              <w:t>Prevenção</w:t>
            </w:r>
          </w:p>
          <w:p w:rsidR="002A7A15" w:rsidRPr="0020276C" w:rsidRDefault="002A7A15" w:rsidP="002A7A15">
            <w:pPr>
              <w:ind w:left="213" w:right="215"/>
              <w:jc w:val="center"/>
              <w:rPr>
                <w:rFonts w:ascii="Verdana" w:hAnsi="Verdana" w:cs="Arial"/>
                <w:szCs w:val="22"/>
              </w:rPr>
            </w:pPr>
          </w:p>
          <w:p w:rsidR="009748A1" w:rsidRDefault="0020276C" w:rsidP="002A7A15">
            <w:pPr>
              <w:jc w:val="both"/>
              <w:rPr>
                <w:rFonts w:ascii="Verdana" w:hAnsi="Verdana" w:cs="Arial"/>
                <w:szCs w:val="22"/>
              </w:rPr>
            </w:pPr>
            <w:r w:rsidRPr="0020276C">
              <w:rPr>
                <w:rFonts w:ascii="Verdana" w:hAnsi="Verdana" w:cs="Arial"/>
                <w:szCs w:val="22"/>
              </w:rPr>
              <w:t>Não há nenhuma forma conhecida capaz de prevenir a síndrome de Williams.</w:t>
            </w:r>
          </w:p>
          <w:p w:rsidR="002A7A15" w:rsidRDefault="002A7A15" w:rsidP="002A7A15">
            <w:pPr>
              <w:jc w:val="both"/>
              <w:rPr>
                <w:rFonts w:ascii="Verdana" w:hAnsi="Verdana" w:cs="Arial"/>
                <w:szCs w:val="22"/>
              </w:rPr>
            </w:pPr>
          </w:p>
          <w:p w:rsidR="002A7A15" w:rsidRPr="00B36AA9" w:rsidRDefault="002A7A15" w:rsidP="002A7A15">
            <w:pPr>
              <w:jc w:val="both"/>
              <w:rPr>
                <w:rFonts w:ascii="Verdana" w:hAnsi="Verdana" w:cs="Arial"/>
                <w:b/>
                <w:sz w:val="12"/>
                <w:szCs w:val="22"/>
              </w:rPr>
            </w:pPr>
          </w:p>
          <w:p w:rsidR="009748A1" w:rsidRDefault="00AB7737" w:rsidP="00775318">
            <w:pPr>
              <w:ind w:right="-81"/>
              <w:jc w:val="center"/>
              <w:rPr>
                <w:rFonts w:ascii="Verdana" w:hAnsi="Verdana" w:cs="Arial"/>
              </w:rPr>
            </w:pPr>
            <w:r>
              <w:rPr>
                <w:rFonts w:ascii="Verdana" w:hAnsi="Verdana" w:cs="Arial"/>
              </w:rPr>
              <w:t xml:space="preserve">Sala das Sessões, </w:t>
            </w:r>
            <w:r w:rsidR="00D67506">
              <w:rPr>
                <w:rFonts w:ascii="Verdana" w:hAnsi="Verdana" w:cs="Arial"/>
              </w:rPr>
              <w:t>04</w:t>
            </w:r>
            <w:r w:rsidR="009F01EA">
              <w:rPr>
                <w:rFonts w:ascii="Verdana" w:hAnsi="Verdana" w:cs="Arial"/>
              </w:rPr>
              <w:t xml:space="preserve"> de Agosto de 2023.</w:t>
            </w:r>
          </w:p>
          <w:p w:rsidR="00BC53E3" w:rsidRDefault="00BC53E3" w:rsidP="00775318">
            <w:pPr>
              <w:ind w:right="-81"/>
              <w:jc w:val="center"/>
              <w:rPr>
                <w:rFonts w:ascii="Verdana" w:hAnsi="Verdana" w:cs="Arial"/>
              </w:rPr>
            </w:pPr>
          </w:p>
          <w:p w:rsidR="009748A1" w:rsidRDefault="009748A1" w:rsidP="00775318">
            <w:pPr>
              <w:ind w:right="-81"/>
              <w:rPr>
                <w:rFonts w:ascii="Verdana" w:hAnsi="Verdana" w:cs="Arial"/>
                <w:b/>
              </w:rPr>
            </w:pPr>
          </w:p>
          <w:p w:rsidR="002A7A15" w:rsidRDefault="002A7A15" w:rsidP="00775318">
            <w:pPr>
              <w:ind w:right="-81"/>
              <w:rPr>
                <w:rFonts w:ascii="Verdana" w:hAnsi="Verdana" w:cs="Arial"/>
                <w:b/>
              </w:rPr>
            </w:pPr>
          </w:p>
          <w:p w:rsidR="009F01EA" w:rsidRDefault="00AB7737" w:rsidP="00775318">
            <w:pPr>
              <w:jc w:val="center"/>
              <w:rPr>
                <w:rFonts w:ascii="Verdana" w:hAnsi="Verdana" w:cs="Arial"/>
                <w:b/>
              </w:rPr>
            </w:pPr>
            <w:r>
              <w:rPr>
                <w:rFonts w:ascii="Verdana" w:hAnsi="Verdana" w:cs="Arial"/>
                <w:b/>
              </w:rPr>
              <w:t>Ver. Marcinho Souza</w:t>
            </w:r>
          </w:p>
          <w:p w:rsidR="009748A1" w:rsidRDefault="00AB7737" w:rsidP="00775318">
            <w:pPr>
              <w:jc w:val="center"/>
            </w:pPr>
            <w:r>
              <w:rPr>
                <w:rFonts w:ascii="Verdana" w:hAnsi="Verdana" w:cs="Arial"/>
                <w:b/>
              </w:rPr>
              <w:t xml:space="preserve">Autor </w:t>
            </w:r>
          </w:p>
        </w:tc>
      </w:tr>
    </w:tbl>
    <w:p w:rsidR="009748A1" w:rsidRPr="00631706" w:rsidRDefault="009748A1" w:rsidP="00BC53E3"/>
    <w:sectPr w:rsidR="009748A1" w:rsidRPr="00631706" w:rsidSect="00631706">
      <w:headerReference w:type="default" r:id="rId8"/>
      <w:pgSz w:w="11907" w:h="16840" w:code="9"/>
      <w:pgMar w:top="284" w:right="992" w:bottom="425" w:left="1418" w:header="227"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8D" w:rsidRDefault="00C9268D">
      <w:r>
        <w:separator/>
      </w:r>
    </w:p>
  </w:endnote>
  <w:endnote w:type="continuationSeparator" w:id="0">
    <w:p w:rsidR="00C9268D" w:rsidRDefault="00C9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8D" w:rsidRDefault="00C9268D">
      <w:r>
        <w:separator/>
      </w:r>
    </w:p>
  </w:footnote>
  <w:footnote w:type="continuationSeparator" w:id="0">
    <w:p w:rsidR="00C9268D" w:rsidRDefault="00C92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95" w:rsidRDefault="00AB7737" w:rsidP="00B32628">
    <w:pPr>
      <w:pStyle w:val="Cabealho"/>
      <w:jc w:val="center"/>
    </w:pPr>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29432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381000" cy="2943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A1"/>
    <w:rsid w:val="00073D3F"/>
    <w:rsid w:val="001B56B2"/>
    <w:rsid w:val="0020276C"/>
    <w:rsid w:val="00224BFD"/>
    <w:rsid w:val="002A7A15"/>
    <w:rsid w:val="005A03B6"/>
    <w:rsid w:val="00631706"/>
    <w:rsid w:val="00775318"/>
    <w:rsid w:val="00805495"/>
    <w:rsid w:val="00807395"/>
    <w:rsid w:val="00950F41"/>
    <w:rsid w:val="009748A1"/>
    <w:rsid w:val="009F01EA"/>
    <w:rsid w:val="00A95B41"/>
    <w:rsid w:val="00AB7737"/>
    <w:rsid w:val="00B32628"/>
    <w:rsid w:val="00B36AA9"/>
    <w:rsid w:val="00BC53E3"/>
    <w:rsid w:val="00BD7843"/>
    <w:rsid w:val="00C9268D"/>
    <w:rsid w:val="00D67506"/>
    <w:rsid w:val="00E009F7"/>
    <w:rsid w:val="00F242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748A1"/>
    <w:pPr>
      <w:tabs>
        <w:tab w:val="center" w:pos="4419"/>
        <w:tab w:val="right" w:pos="8838"/>
      </w:tabs>
    </w:pPr>
  </w:style>
  <w:style w:type="character" w:customStyle="1" w:styleId="CabealhoChar">
    <w:name w:val="Cabeçalho Char"/>
    <w:basedOn w:val="Fontepargpadro"/>
    <w:link w:val="Cabealho"/>
    <w:uiPriority w:val="99"/>
    <w:rsid w:val="009748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C53E3"/>
    <w:rPr>
      <w:rFonts w:ascii="Tahoma" w:hAnsi="Tahoma" w:cs="Tahoma"/>
      <w:sz w:val="16"/>
      <w:szCs w:val="16"/>
    </w:rPr>
  </w:style>
  <w:style w:type="character" w:customStyle="1" w:styleId="TextodebaloChar">
    <w:name w:val="Texto de balão Char"/>
    <w:basedOn w:val="Fontepargpadro"/>
    <w:link w:val="Textodebalo"/>
    <w:uiPriority w:val="99"/>
    <w:semiHidden/>
    <w:rsid w:val="00BC53E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748A1"/>
    <w:pPr>
      <w:tabs>
        <w:tab w:val="center" w:pos="4419"/>
        <w:tab w:val="right" w:pos="8838"/>
      </w:tabs>
    </w:pPr>
  </w:style>
  <w:style w:type="character" w:customStyle="1" w:styleId="CabealhoChar">
    <w:name w:val="Cabeçalho Char"/>
    <w:basedOn w:val="Fontepargpadro"/>
    <w:link w:val="Cabealho"/>
    <w:uiPriority w:val="99"/>
    <w:rsid w:val="009748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C53E3"/>
    <w:rPr>
      <w:rFonts w:ascii="Tahoma" w:hAnsi="Tahoma" w:cs="Tahoma"/>
      <w:sz w:val="16"/>
      <w:szCs w:val="16"/>
    </w:rPr>
  </w:style>
  <w:style w:type="character" w:customStyle="1" w:styleId="TextodebaloChar">
    <w:name w:val="Texto de balão Char"/>
    <w:basedOn w:val="Fontepargpadro"/>
    <w:link w:val="Textodebalo"/>
    <w:uiPriority w:val="99"/>
    <w:semiHidden/>
    <w:rsid w:val="00BC53E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1311</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Arthur da Silva de Lamare</cp:lastModifiedBy>
  <cp:revision>4</cp:revision>
  <dcterms:created xsi:type="dcterms:W3CDTF">2023-08-02T13:41:00Z</dcterms:created>
  <dcterms:modified xsi:type="dcterms:W3CDTF">2023-08-04T15:45:00Z</dcterms:modified>
</cp:coreProperties>
</file>