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3611"/>
        <w:gridCol w:w="3047"/>
      </w:tblGrid>
      <w:tr w:rsidR="00A14CEC" w:rsidTr="00143E81">
        <w:trPr>
          <w:trHeight w:val="11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Default="00332FC5" w:rsidP="00AF53D0">
            <w:pPr>
              <w:tabs>
                <w:tab w:val="left" w:pos="4892"/>
              </w:tabs>
              <w:jc w:val="center"/>
            </w:pPr>
            <w:r>
              <w:object w:dxaOrig="1590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62.6pt" o:ole="">
                  <v:imagedata r:id="rId9" o:title=""/>
                </v:shape>
                <o:OLEObject Type="Embed" ProgID="CorelDraw.Graphic.10" ShapeID="_x0000_i1025" DrawAspect="Content" ObjectID="_1773153598" r:id="rId10"/>
              </w:object>
            </w:r>
          </w:p>
          <w:p w:rsidR="0029583E" w:rsidRDefault="00332FC5" w:rsidP="00AF53D0">
            <w:pPr>
              <w:pStyle w:val="Cabealho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DE MATO GROSSO DO SUL</w:t>
            </w:r>
          </w:p>
          <w:p w:rsidR="0029583E" w:rsidRDefault="00332FC5" w:rsidP="00AF53D0">
            <w:pPr>
              <w:pStyle w:val="Cabealh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29583E" w:rsidRDefault="0029583E">
            <w:pPr>
              <w:pStyle w:val="Cabealho"/>
            </w:pPr>
          </w:p>
        </w:tc>
      </w:tr>
      <w:tr w:rsidR="00A14CEC" w:rsidTr="00143E81">
        <w:trPr>
          <w:trHeight w:val="20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A" w:rsidRDefault="00332FC5" w:rsidP="00BD52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DIVISÃO ADMINISTRATIVA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A" w:rsidRDefault="00332FC5" w:rsidP="00BD52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 S P É C I 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A" w:rsidRDefault="00332FC5" w:rsidP="00BD520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 O N T R O L E</w:t>
            </w:r>
          </w:p>
        </w:tc>
      </w:tr>
      <w:tr w:rsidR="00A14CEC" w:rsidTr="00143E81">
        <w:trPr>
          <w:cantSplit/>
          <w:trHeight w:val="574"/>
        </w:trPr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A" w:rsidRDefault="00BD520A" w:rsidP="00BD520A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</w:p>
          <w:p w:rsidR="00BD520A" w:rsidRDefault="00332FC5" w:rsidP="00BD520A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</w:t>
            </w:r>
            <w:r w:rsidR="005471AD">
              <w:rPr>
                <w:rFonts w:ascii="Cambria" w:hAnsi="Cambria" w:cs="Arial"/>
                <w:i/>
                <w:iCs/>
              </w:rPr>
              <w:t xml:space="preserve"> 139</w:t>
            </w:r>
            <w:r>
              <w:rPr>
                <w:rFonts w:ascii="Cambria" w:hAnsi="Cambria" w:cs="Arial"/>
                <w:i/>
                <w:iCs/>
              </w:rPr>
              <w:t>/2024</w:t>
            </w:r>
          </w:p>
          <w:p w:rsidR="00BD520A" w:rsidRDefault="00332FC5" w:rsidP="00BD520A">
            <w:pPr>
              <w:pStyle w:val="Ttulo2"/>
              <w:framePr w:wrap="auto"/>
              <w:jc w:val="center"/>
              <w:rPr>
                <w:rFonts w:ascii="Cambria" w:hAnsi="Cambria" w:cs="Arial"/>
                <w:b w:val="0"/>
                <w:sz w:val="24"/>
              </w:rPr>
            </w:pPr>
            <w:r>
              <w:rPr>
                <w:rFonts w:ascii="Cambria" w:hAnsi="Cambria" w:cs="Arial"/>
                <w:b w:val="0"/>
                <w:sz w:val="24"/>
              </w:rPr>
              <w:t>DATA</w:t>
            </w:r>
            <w:r w:rsidR="005471AD">
              <w:rPr>
                <w:rFonts w:ascii="Cambria" w:hAnsi="Cambria" w:cs="Arial"/>
                <w:b w:val="0"/>
                <w:sz w:val="24"/>
              </w:rPr>
              <w:t xml:space="preserve"> 28</w:t>
            </w:r>
            <w:r>
              <w:rPr>
                <w:rFonts w:ascii="Cambria" w:hAnsi="Cambria" w:cs="Arial"/>
                <w:b w:val="0"/>
                <w:sz w:val="24"/>
              </w:rPr>
              <w:t>/</w:t>
            </w:r>
            <w:r w:rsidR="005471AD">
              <w:rPr>
                <w:rFonts w:ascii="Cambria" w:hAnsi="Cambria" w:cs="Arial"/>
                <w:b w:val="0"/>
                <w:sz w:val="24"/>
              </w:rPr>
              <w:t>03</w:t>
            </w:r>
            <w:r>
              <w:rPr>
                <w:rFonts w:ascii="Cambria" w:hAnsi="Cambria" w:cs="Arial"/>
                <w:b w:val="0"/>
                <w:sz w:val="24"/>
              </w:rPr>
              <w:t>/ 2024</w:t>
            </w:r>
          </w:p>
          <w:p w:rsidR="00BD520A" w:rsidRDefault="00BD520A" w:rsidP="00BD520A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BD520A" w:rsidRDefault="00332FC5" w:rsidP="00BD520A">
            <w:pPr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BD520A" w:rsidRDefault="00332FC5" w:rsidP="00BD520A">
            <w:pPr>
              <w:pStyle w:val="Ttulo2"/>
              <w:framePr w:wrap="auto"/>
              <w:jc w:val="center"/>
              <w:rPr>
                <w:rFonts w:ascii="Arial" w:hAnsi="Arial" w:cs="Arial"/>
              </w:rPr>
            </w:pPr>
            <w:r>
              <w:rPr>
                <w:rFonts w:ascii="Cambria" w:hAnsi="Cambria" w:cs="Arial"/>
                <w:b w:val="0"/>
                <w:sz w:val="24"/>
              </w:rPr>
              <w:t>PROTOCOLISTA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0A" w:rsidRDefault="00BD520A" w:rsidP="00BD520A">
            <w:pPr>
              <w:rPr>
                <w:rFonts w:cs="Arial"/>
                <w:sz w:val="18"/>
              </w:rPr>
            </w:pPr>
          </w:p>
          <w:p w:rsidR="00BD520A" w:rsidRDefault="00BD520A" w:rsidP="00BD520A">
            <w:pPr>
              <w:rPr>
                <w:rFonts w:cs="Arial"/>
                <w:sz w:val="18"/>
              </w:rPr>
            </w:pPr>
          </w:p>
          <w:p w:rsidR="00BD520A" w:rsidRDefault="00BD520A" w:rsidP="00BD520A">
            <w:pPr>
              <w:rPr>
                <w:rFonts w:cs="Arial"/>
                <w:sz w:val="18"/>
              </w:rPr>
            </w:pPr>
          </w:p>
          <w:p w:rsidR="00BD520A" w:rsidRDefault="00BD520A" w:rsidP="00BD520A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</w:tblGrid>
            <w:tr w:rsidR="00A14CEC" w:rsidTr="002B631D">
              <w:trPr>
                <w:trHeight w:val="127"/>
              </w:trPr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BD520A" w:rsidRPr="00BB29B7" w:rsidRDefault="00BD520A" w:rsidP="00BD520A">
                  <w:pPr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D520A" w:rsidRPr="00BB29B7" w:rsidRDefault="00332FC5" w:rsidP="00BD520A">
            <w:pPr>
              <w:rPr>
                <w:rFonts w:cs="Arial"/>
                <w:sz w:val="22"/>
                <w:szCs w:val="22"/>
              </w:rPr>
            </w:pPr>
            <w:r w:rsidRPr="00BB29B7">
              <w:rPr>
                <w:rFonts w:cs="Arial"/>
                <w:sz w:val="22"/>
                <w:szCs w:val="22"/>
              </w:rPr>
              <w:t xml:space="preserve"> PROJETO DE LEI</w:t>
            </w:r>
          </w:p>
          <w:p w:rsidR="00BD520A" w:rsidRDefault="00BD520A" w:rsidP="00BD520A">
            <w:pPr>
              <w:rPr>
                <w:rFonts w:cs="Arial"/>
                <w:sz w:val="18"/>
              </w:rPr>
            </w:pPr>
          </w:p>
          <w:p w:rsidR="00BD520A" w:rsidRDefault="00BD520A" w:rsidP="00BD520A">
            <w:pPr>
              <w:rPr>
                <w:rFonts w:cs="Ari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A" w:rsidRDefault="00BD520A" w:rsidP="00BD520A">
            <w:pPr>
              <w:jc w:val="center"/>
              <w:rPr>
                <w:rFonts w:cs="Arial"/>
              </w:rPr>
            </w:pPr>
          </w:p>
          <w:p w:rsidR="00BD520A" w:rsidRDefault="00332FC5" w:rsidP="00BD520A">
            <w:pPr>
              <w:pStyle w:val="Corpodetexto2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Nº</w:t>
            </w:r>
            <w:r w:rsidR="005471AD">
              <w:rPr>
                <w:rFonts w:ascii="Cambria" w:hAnsi="Cambria" w:cs="Arial"/>
              </w:rPr>
              <w:t xml:space="preserve"> 8</w:t>
            </w:r>
            <w:r>
              <w:rPr>
                <w:rFonts w:ascii="Cambria" w:hAnsi="Cambria" w:cs="Arial"/>
              </w:rPr>
              <w:t>/2024</w:t>
            </w:r>
          </w:p>
          <w:p w:rsidR="00BD520A" w:rsidRDefault="00BD520A" w:rsidP="00BD520A">
            <w:pPr>
              <w:jc w:val="center"/>
              <w:rPr>
                <w:rFonts w:cs="Arial"/>
              </w:rPr>
            </w:pPr>
          </w:p>
        </w:tc>
      </w:tr>
      <w:tr w:rsidR="00A14CEC" w:rsidTr="00143E81">
        <w:trPr>
          <w:cantSplit/>
          <w:trHeight w:val="731"/>
        </w:trPr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A" w:rsidRDefault="00BD520A" w:rsidP="00BD520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A" w:rsidRDefault="00BD520A" w:rsidP="00BD520A">
            <w:pPr>
              <w:rPr>
                <w:rFonts w:cs="Ari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0A" w:rsidRDefault="00332FC5" w:rsidP="00BD520A">
            <w:pPr>
              <w:spacing w:line="480" w:lineRule="auto"/>
              <w:jc w:val="center"/>
              <w:rPr>
                <w:rFonts w:cs="Arial"/>
                <w:sz w:val="18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LIDO NA SESSÃO ORDINÁRIA       DO DIA______/______/2024</w:t>
            </w:r>
          </w:p>
        </w:tc>
      </w:tr>
      <w:tr w:rsidR="00A14CEC" w:rsidTr="00143E81">
        <w:trPr>
          <w:trHeight w:val="22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3E" w:rsidRPr="003D27F0" w:rsidRDefault="00332FC5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3D27F0">
              <w:rPr>
                <w:rFonts w:ascii="Verdana" w:hAnsi="Verdana" w:cs="Arial"/>
                <w:b/>
                <w:sz w:val="22"/>
                <w:szCs w:val="22"/>
              </w:rPr>
              <w:t>Vereadora</w:t>
            </w:r>
            <w:proofErr w:type="gramStart"/>
            <w:r w:rsidR="005471AD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3D27F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proofErr w:type="gramEnd"/>
            <w:r w:rsidRPr="003D27F0">
              <w:rPr>
                <w:rFonts w:ascii="Verdana" w:hAnsi="Verdana" w:cs="Arial"/>
                <w:b/>
                <w:sz w:val="22"/>
                <w:szCs w:val="22"/>
              </w:rPr>
              <w:t xml:space="preserve">Adriana </w:t>
            </w:r>
            <w:proofErr w:type="spellStart"/>
            <w:r w:rsidRPr="003D27F0">
              <w:rPr>
                <w:rFonts w:ascii="Verdana" w:hAnsi="Verdana" w:cs="Arial"/>
                <w:b/>
                <w:sz w:val="22"/>
                <w:szCs w:val="22"/>
              </w:rPr>
              <w:t>Nabhan</w:t>
            </w:r>
            <w:proofErr w:type="spellEnd"/>
            <w:r w:rsidRPr="003D27F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</w:tr>
      <w:tr w:rsidR="00A14CEC" w:rsidTr="00143E81">
        <w:trPr>
          <w:trHeight w:val="678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E" w:rsidRPr="003D27F0" w:rsidRDefault="00332FC5">
            <w:pPr>
              <w:pStyle w:val="Corpodetexto"/>
              <w:ind w:right="150"/>
              <w:jc w:val="left"/>
              <w:rPr>
                <w:rFonts w:ascii="Verdana" w:hAnsi="Verdana"/>
              </w:rPr>
            </w:pPr>
            <w:r w:rsidRPr="003D27F0">
              <w:rPr>
                <w:rFonts w:ascii="Verdana" w:hAnsi="Verdana"/>
              </w:rPr>
              <w:t xml:space="preserve">          </w:t>
            </w:r>
          </w:p>
          <w:p w:rsidR="0029583E" w:rsidRPr="003D27F0" w:rsidRDefault="00332FC5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/>
              </w:rPr>
            </w:pPr>
            <w:r w:rsidRPr="003D27F0">
              <w:rPr>
                <w:rFonts w:ascii="Verdana" w:hAnsi="Verdana" w:cs="Arial"/>
              </w:rPr>
              <w:t xml:space="preserve">        </w:t>
            </w:r>
            <w:r w:rsidR="00467143" w:rsidRPr="003D27F0">
              <w:rPr>
                <w:rFonts w:ascii="Verdana" w:hAnsi="Verdana" w:cs="Arial"/>
              </w:rPr>
              <w:t>A</w:t>
            </w:r>
            <w:r w:rsidR="006617F0" w:rsidRPr="003D27F0">
              <w:rPr>
                <w:rFonts w:ascii="Verdana" w:hAnsi="Verdana" w:cs="Arial"/>
              </w:rPr>
              <w:t xml:space="preserve"> </w:t>
            </w:r>
            <w:r w:rsidR="00467143" w:rsidRPr="003D27F0">
              <w:rPr>
                <w:rFonts w:ascii="Verdana" w:hAnsi="Verdana"/>
              </w:rPr>
              <w:t>Vereadora que abaixo subscreve requer</w:t>
            </w:r>
            <w:r w:rsidRPr="003D27F0">
              <w:rPr>
                <w:rFonts w:ascii="Verdana" w:hAnsi="Verdana"/>
              </w:rPr>
              <w:t xml:space="preserve"> na forma regimental, após tramitação, ouvi</w:t>
            </w:r>
            <w:r w:rsidR="00CC7CAE" w:rsidRPr="003D27F0">
              <w:rPr>
                <w:rFonts w:ascii="Verdana" w:hAnsi="Verdana"/>
              </w:rPr>
              <w:t>n</w:t>
            </w:r>
            <w:r w:rsidRPr="003D27F0">
              <w:rPr>
                <w:rFonts w:ascii="Verdana" w:hAnsi="Verdana"/>
              </w:rPr>
              <w:t xml:space="preserve">do o Colendo Plenário, a aprovação do seguinte </w:t>
            </w:r>
            <w:r w:rsidRPr="003D27F0">
              <w:rPr>
                <w:rFonts w:ascii="Verdana" w:hAnsi="Verdana"/>
              </w:rPr>
              <w:t>Projeto de Lei:</w:t>
            </w:r>
          </w:p>
          <w:p w:rsidR="00A511BD" w:rsidRPr="003D27F0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</w:rPr>
            </w:pPr>
          </w:p>
          <w:p w:rsidR="00A511BD" w:rsidRPr="003D27F0" w:rsidRDefault="00A511BD">
            <w:pPr>
              <w:tabs>
                <w:tab w:val="left" w:pos="10081"/>
              </w:tabs>
              <w:ind w:left="213" w:right="150"/>
              <w:jc w:val="both"/>
              <w:rPr>
                <w:rFonts w:ascii="Verdana" w:hAnsi="Verdana" w:cs="Arial"/>
                <w:b/>
              </w:rPr>
            </w:pPr>
          </w:p>
          <w:p w:rsidR="003D27F0" w:rsidRPr="003010E6" w:rsidRDefault="00332FC5" w:rsidP="005471AD">
            <w:pPr>
              <w:ind w:left="288" w:right="150" w:firstLine="568"/>
              <w:jc w:val="both"/>
              <w:rPr>
                <w:rFonts w:ascii="Verdana" w:hAnsi="Verdana"/>
                <w:i/>
              </w:rPr>
            </w:pPr>
            <w:r w:rsidRPr="009A64F8">
              <w:rPr>
                <w:rFonts w:ascii="Verdana" w:hAnsi="Verdana"/>
                <w:i/>
              </w:rPr>
              <w:t>“</w:t>
            </w:r>
            <w:r w:rsidR="00747150">
              <w:rPr>
                <w:rFonts w:ascii="Verdana" w:hAnsi="Verdana"/>
                <w:i/>
              </w:rPr>
              <w:t xml:space="preserve">Denomina </w:t>
            </w:r>
            <w:r w:rsidR="003010E6">
              <w:rPr>
                <w:rFonts w:ascii="Verdana" w:hAnsi="Verdana"/>
                <w:i/>
              </w:rPr>
              <w:t xml:space="preserve">Logradouro Público como </w:t>
            </w:r>
            <w:r w:rsidR="003010E6" w:rsidRPr="003010E6">
              <w:rPr>
                <w:rFonts w:ascii="Verdana" w:hAnsi="Verdana"/>
                <w:b/>
                <w:i/>
              </w:rPr>
              <w:t>Rua</w:t>
            </w:r>
            <w:r w:rsidR="003010E6">
              <w:rPr>
                <w:rFonts w:ascii="Verdana" w:hAnsi="Verdana"/>
                <w:i/>
              </w:rPr>
              <w:t xml:space="preserve"> </w:t>
            </w:r>
            <w:r w:rsidR="00F365EF">
              <w:rPr>
                <w:rFonts w:ascii="Verdana" w:hAnsi="Verdana"/>
                <w:b/>
                <w:i/>
              </w:rPr>
              <w:t>José Salvador da Silva</w:t>
            </w:r>
            <w:r w:rsidR="003010E6">
              <w:rPr>
                <w:rFonts w:ascii="Verdana" w:hAnsi="Verdana"/>
                <w:b/>
                <w:i/>
              </w:rPr>
              <w:t xml:space="preserve">, </w:t>
            </w:r>
            <w:r w:rsidR="003010E6">
              <w:rPr>
                <w:rFonts w:ascii="Verdana" w:hAnsi="Verdana"/>
                <w:i/>
              </w:rPr>
              <w:t>a atual rua “</w:t>
            </w:r>
            <w:r w:rsidR="00BD520A">
              <w:rPr>
                <w:rFonts w:ascii="Verdana" w:hAnsi="Verdana"/>
                <w:i/>
              </w:rPr>
              <w:t>sem nome</w:t>
            </w:r>
            <w:r w:rsidR="003010E6">
              <w:rPr>
                <w:rFonts w:ascii="Verdana" w:hAnsi="Verdana"/>
                <w:i/>
              </w:rPr>
              <w:t xml:space="preserve">” localizada no Bairro </w:t>
            </w:r>
            <w:r w:rsidR="00BD520A">
              <w:rPr>
                <w:rFonts w:ascii="Verdana" w:hAnsi="Verdana"/>
                <w:i/>
              </w:rPr>
              <w:t>Morada Altos São Pedro</w:t>
            </w:r>
            <w:r w:rsidR="007E5017">
              <w:rPr>
                <w:rFonts w:ascii="Verdana" w:hAnsi="Verdana"/>
                <w:i/>
              </w:rPr>
              <w:t>, em Coxim-MS”.</w:t>
            </w:r>
          </w:p>
          <w:p w:rsidR="0043424C" w:rsidRPr="003D27F0" w:rsidRDefault="0043424C" w:rsidP="007345D9">
            <w:pPr>
              <w:jc w:val="both"/>
              <w:rPr>
                <w:rFonts w:ascii="Verdana" w:hAnsi="Verdana"/>
                <w:b/>
              </w:rPr>
            </w:pPr>
          </w:p>
          <w:p w:rsidR="00A511BD" w:rsidRPr="003D27F0" w:rsidRDefault="00A511BD" w:rsidP="007345D9">
            <w:pPr>
              <w:jc w:val="both"/>
              <w:rPr>
                <w:rFonts w:ascii="Verdana" w:hAnsi="Verdana"/>
                <w:b/>
              </w:rPr>
            </w:pPr>
          </w:p>
          <w:p w:rsidR="003D27F0" w:rsidRPr="00F365EF" w:rsidRDefault="00332FC5" w:rsidP="003D27F0">
            <w:pPr>
              <w:ind w:left="72" w:right="150" w:firstLine="709"/>
              <w:jc w:val="both"/>
              <w:rPr>
                <w:rFonts w:ascii="Verdana" w:hAnsi="Verdana" w:cs="Arial"/>
                <w:b/>
                <w:color w:val="FF0000"/>
              </w:rPr>
            </w:pPr>
            <w:r w:rsidRPr="003D27F0">
              <w:rPr>
                <w:rFonts w:ascii="Verdana" w:hAnsi="Verdana"/>
                <w:b/>
              </w:rPr>
              <w:t>Art. 1º</w:t>
            </w:r>
            <w:r w:rsidR="00BD520A">
              <w:rPr>
                <w:rFonts w:ascii="Verdana" w:hAnsi="Verdana"/>
              </w:rPr>
              <w:t xml:space="preserve"> </w:t>
            </w:r>
            <w:r w:rsidRPr="003D27F0">
              <w:rPr>
                <w:rFonts w:ascii="Verdana" w:hAnsi="Verdana"/>
              </w:rPr>
              <w:t xml:space="preserve">Fica </w:t>
            </w:r>
            <w:r w:rsidR="003010E6">
              <w:rPr>
                <w:rFonts w:ascii="Verdana" w:hAnsi="Verdana"/>
              </w:rPr>
              <w:t xml:space="preserve">denominada </w:t>
            </w:r>
            <w:r w:rsidR="005A69CD" w:rsidRPr="005A69CD">
              <w:rPr>
                <w:rFonts w:ascii="Verdana" w:hAnsi="Verdana"/>
                <w:b/>
              </w:rPr>
              <w:t xml:space="preserve">Rua </w:t>
            </w:r>
            <w:r w:rsidR="00F365EF">
              <w:rPr>
                <w:rFonts w:ascii="Verdana" w:hAnsi="Verdana"/>
                <w:b/>
              </w:rPr>
              <w:t>José Salvador da Silva</w:t>
            </w:r>
            <w:r w:rsidRPr="005A69CD">
              <w:rPr>
                <w:rFonts w:ascii="Verdana" w:hAnsi="Verdana"/>
              </w:rPr>
              <w:t>,</w:t>
            </w:r>
            <w:r w:rsidR="003010E6">
              <w:rPr>
                <w:rFonts w:ascii="Verdana" w:hAnsi="Verdana"/>
              </w:rPr>
              <w:t xml:space="preserve"> a atual rua “sem nome”, </w:t>
            </w:r>
            <w:r w:rsidRPr="003D27F0">
              <w:rPr>
                <w:rFonts w:ascii="Verdana" w:hAnsi="Verdana"/>
              </w:rPr>
              <w:t xml:space="preserve">localizada </w:t>
            </w:r>
            <w:r w:rsidR="00A219A4">
              <w:rPr>
                <w:rFonts w:ascii="Verdana" w:hAnsi="Verdana"/>
              </w:rPr>
              <w:t>conforme mapa anexo</w:t>
            </w:r>
            <w:r w:rsidR="003010E6">
              <w:rPr>
                <w:rFonts w:ascii="Verdana" w:hAnsi="Verdana"/>
              </w:rPr>
              <w:t xml:space="preserve">, </w:t>
            </w:r>
            <w:r w:rsidR="003010E6" w:rsidRPr="00841EB2">
              <w:rPr>
                <w:rFonts w:ascii="Verdana" w:hAnsi="Verdana"/>
              </w:rPr>
              <w:t>s</w:t>
            </w:r>
            <w:r w:rsidR="00A219A4" w:rsidRPr="00841EB2">
              <w:rPr>
                <w:rFonts w:ascii="Verdana" w:hAnsi="Verdana"/>
              </w:rPr>
              <w:t xml:space="preserve">endo paralela à </w:t>
            </w:r>
            <w:r w:rsidR="00841EB2" w:rsidRPr="00841EB2">
              <w:rPr>
                <w:rFonts w:ascii="Verdana" w:hAnsi="Verdana"/>
              </w:rPr>
              <w:t>Avenida Virgínia Ferreira</w:t>
            </w:r>
            <w:r w:rsidR="00A219A4" w:rsidRPr="00841EB2">
              <w:rPr>
                <w:rFonts w:ascii="Verdana" w:hAnsi="Verdana"/>
              </w:rPr>
              <w:t xml:space="preserve">, </w:t>
            </w:r>
            <w:r w:rsidR="00841EB2" w:rsidRPr="00841EB2">
              <w:rPr>
                <w:rFonts w:ascii="Verdana" w:hAnsi="Verdana"/>
              </w:rPr>
              <w:t>entre as</w:t>
            </w:r>
            <w:r w:rsidR="00A219A4" w:rsidRPr="00841EB2">
              <w:rPr>
                <w:rFonts w:ascii="Verdana" w:hAnsi="Verdana"/>
              </w:rPr>
              <w:t xml:space="preserve"> </w:t>
            </w:r>
            <w:r w:rsidR="00BD520A" w:rsidRPr="00841EB2">
              <w:rPr>
                <w:rFonts w:ascii="Verdana" w:hAnsi="Verdana"/>
              </w:rPr>
              <w:t>empresas Nutribem e Alvorada</w:t>
            </w:r>
            <w:r w:rsidR="00A219A4" w:rsidRPr="00841EB2">
              <w:rPr>
                <w:rFonts w:ascii="Verdana" w:hAnsi="Verdana"/>
              </w:rPr>
              <w:t xml:space="preserve">, com término que se estende à </w:t>
            </w:r>
            <w:r w:rsidR="00841EB2" w:rsidRPr="00841EB2">
              <w:rPr>
                <w:rFonts w:ascii="Verdana" w:hAnsi="Verdana"/>
              </w:rPr>
              <w:t>Rua Acesso Público 05</w:t>
            </w:r>
            <w:r w:rsidR="00A219A4" w:rsidRPr="00841EB2">
              <w:rPr>
                <w:rFonts w:ascii="Verdana" w:hAnsi="Verdana"/>
              </w:rPr>
              <w:t xml:space="preserve">, no Bairro </w:t>
            </w:r>
            <w:r w:rsidR="00841EB2" w:rsidRPr="00841EB2">
              <w:rPr>
                <w:rFonts w:ascii="Verdana" w:hAnsi="Verdana"/>
              </w:rPr>
              <w:t>Morada Alto São Pedro</w:t>
            </w:r>
            <w:r w:rsidR="00A219A4" w:rsidRPr="00841EB2">
              <w:rPr>
                <w:rFonts w:ascii="Verdana" w:hAnsi="Verdana"/>
              </w:rPr>
              <w:t>, em Coxim-MS.</w:t>
            </w:r>
          </w:p>
          <w:p w:rsidR="003D27F0" w:rsidRPr="003D27F0" w:rsidRDefault="003D27F0" w:rsidP="003D27F0">
            <w:pPr>
              <w:ind w:left="72" w:right="150" w:firstLine="709"/>
              <w:jc w:val="both"/>
              <w:rPr>
                <w:rFonts w:ascii="Verdana" w:hAnsi="Verdana"/>
                <w:b/>
              </w:rPr>
            </w:pPr>
          </w:p>
          <w:p w:rsidR="003D27F0" w:rsidRPr="003D27F0" w:rsidRDefault="00332FC5" w:rsidP="003D27F0">
            <w:pPr>
              <w:ind w:left="72" w:right="150" w:firstLine="709"/>
              <w:jc w:val="both"/>
              <w:rPr>
                <w:rFonts w:ascii="Verdana" w:hAnsi="Verdana" w:cs="Arial"/>
              </w:rPr>
            </w:pPr>
            <w:r w:rsidRPr="003D27F0">
              <w:rPr>
                <w:rFonts w:ascii="Verdana" w:hAnsi="Verdana" w:cs="Arial"/>
                <w:b/>
              </w:rPr>
              <w:t xml:space="preserve">Art. 2º </w:t>
            </w:r>
            <w:r w:rsidRPr="003D27F0">
              <w:rPr>
                <w:rFonts w:ascii="Verdana" w:hAnsi="Verdana" w:cs="Arial"/>
              </w:rPr>
              <w:t>Esta Lei entra em vigor na data de sua public</w:t>
            </w:r>
            <w:r w:rsidRPr="003D27F0">
              <w:rPr>
                <w:rFonts w:ascii="Verdana" w:hAnsi="Verdana" w:cs="Arial"/>
              </w:rPr>
              <w:t>ação.</w:t>
            </w:r>
          </w:p>
          <w:p w:rsidR="003D27F0" w:rsidRPr="003D27F0" w:rsidRDefault="003D27F0" w:rsidP="003D27F0">
            <w:pPr>
              <w:ind w:left="72" w:right="150"/>
              <w:jc w:val="both"/>
              <w:rPr>
                <w:rFonts w:ascii="Verdana" w:hAnsi="Verdana" w:cs="Arial"/>
                <w:b/>
              </w:rPr>
            </w:pPr>
          </w:p>
          <w:p w:rsidR="003D27F0" w:rsidRPr="003D27F0" w:rsidRDefault="003D27F0" w:rsidP="003D27F0">
            <w:pPr>
              <w:ind w:left="72" w:right="150"/>
              <w:jc w:val="both"/>
              <w:rPr>
                <w:rFonts w:ascii="Verdana" w:hAnsi="Verdana" w:cs="Arial"/>
                <w:b/>
              </w:rPr>
            </w:pPr>
          </w:p>
          <w:p w:rsidR="00444502" w:rsidRPr="00F365EF" w:rsidRDefault="00332FC5" w:rsidP="005471AD">
            <w:pPr>
              <w:pStyle w:val="SemEspaamento"/>
              <w:spacing w:line="276" w:lineRule="auto"/>
              <w:ind w:left="147" w:right="138" w:firstLine="0"/>
              <w:rPr>
                <w:rFonts w:ascii="Verdana" w:hAnsi="Verdana" w:cs="Arial"/>
                <w:b/>
              </w:rPr>
            </w:pPr>
            <w:r w:rsidRPr="003D27F0">
              <w:rPr>
                <w:rFonts w:ascii="Verdana" w:hAnsi="Verdana" w:cs="Arial"/>
                <w:b/>
              </w:rPr>
              <w:t xml:space="preserve">JUSTIFICATIVA: </w:t>
            </w:r>
            <w:r w:rsidR="00A219A4" w:rsidRPr="00B80372">
              <w:rPr>
                <w:rFonts w:ascii="Verdana" w:hAnsi="Verdana" w:cs="Arial"/>
              </w:rPr>
              <w:t>É com grande honra que submet</w:t>
            </w:r>
            <w:r w:rsidR="006D46B3" w:rsidRPr="00B80372">
              <w:rPr>
                <w:rFonts w:ascii="Verdana" w:hAnsi="Verdana" w:cs="Arial"/>
              </w:rPr>
              <w:t xml:space="preserve">o à apreciação dessa Câmara este Projeto de Lei que dispõe sobre a denominação do logradouro </w:t>
            </w:r>
            <w:r w:rsidR="00841EB2" w:rsidRPr="00841EB2">
              <w:rPr>
                <w:rFonts w:ascii="Verdana" w:hAnsi="Verdana"/>
              </w:rPr>
              <w:t>paralelo à Avenida Virgínia Ferreira, entre as empresas Nutribem e Alvorada, com término que se estende à Rua Acesso Público 05</w:t>
            </w:r>
            <w:r w:rsidR="006D46B3" w:rsidRPr="00B80372">
              <w:rPr>
                <w:rFonts w:ascii="Verdana" w:hAnsi="Verdana" w:cs="Arial"/>
              </w:rPr>
              <w:t xml:space="preserve">, de </w:t>
            </w:r>
            <w:r w:rsidR="00F365EF">
              <w:rPr>
                <w:rFonts w:ascii="Verdana" w:hAnsi="Verdana" w:cs="Arial"/>
              </w:rPr>
              <w:t>JOSÉ SALVADOR DA SILVA</w:t>
            </w:r>
            <w:r w:rsidR="006D46B3" w:rsidRPr="00B80372">
              <w:rPr>
                <w:rFonts w:ascii="Verdana" w:hAnsi="Verdana" w:cs="Arial"/>
              </w:rPr>
              <w:t>.</w:t>
            </w:r>
          </w:p>
          <w:p w:rsidR="006D46B3" w:rsidRPr="00B80372" w:rsidRDefault="00332FC5" w:rsidP="0044450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    </w:t>
            </w:r>
          </w:p>
          <w:p w:rsidR="00F365EF" w:rsidRPr="00F365EF" w:rsidRDefault="00332FC5" w:rsidP="005471AD">
            <w:pPr>
              <w:spacing w:line="276" w:lineRule="auto"/>
              <w:ind w:left="147" w:right="138"/>
              <w:jc w:val="both"/>
              <w:rPr>
                <w:rFonts w:ascii="Verdana" w:hAnsi="Verdana" w:cs="Arial"/>
              </w:rPr>
            </w:pPr>
            <w:r w:rsidRPr="00F365EF">
              <w:rPr>
                <w:rFonts w:ascii="Verdana" w:hAnsi="Verdana" w:cs="Arial"/>
              </w:rPr>
              <w:t>No ano de 1972, José Salvador da Silva, natural do estado</w:t>
            </w:r>
            <w:r>
              <w:rPr>
                <w:rFonts w:ascii="Verdana" w:hAnsi="Verdana" w:cs="Arial"/>
              </w:rPr>
              <w:t xml:space="preserve"> de Alagoas, chega na cidade de </w:t>
            </w:r>
            <w:r w:rsidRPr="00F365EF">
              <w:rPr>
                <w:rFonts w:ascii="Verdana" w:hAnsi="Verdana" w:cs="Arial"/>
              </w:rPr>
              <w:t>Coxim</w:t>
            </w:r>
            <w:r>
              <w:rPr>
                <w:rFonts w:ascii="Verdana" w:hAnsi="Verdana" w:cs="Arial"/>
              </w:rPr>
              <w:t>-MS,</w:t>
            </w:r>
            <w:r w:rsidRPr="00F365EF">
              <w:rPr>
                <w:rFonts w:ascii="Verdana" w:hAnsi="Verdana" w:cs="Arial"/>
              </w:rPr>
              <w:t xml:space="preserve"> juntamente com sua família, cidade escolhida para morar. Casado c</w:t>
            </w:r>
            <w:r>
              <w:rPr>
                <w:rFonts w:ascii="Verdana" w:hAnsi="Verdana" w:cs="Arial"/>
              </w:rPr>
              <w:t>om Margarida Oliveira da Silva,</w:t>
            </w:r>
            <w:r w:rsidRPr="00F365EF">
              <w:rPr>
                <w:rFonts w:ascii="Verdana" w:hAnsi="Verdana" w:cs="Arial"/>
              </w:rPr>
              <w:t xml:space="preserve"> tiveram 13 filhos</w:t>
            </w:r>
            <w:r>
              <w:rPr>
                <w:rFonts w:ascii="Verdana" w:hAnsi="Verdana" w:cs="Arial"/>
              </w:rPr>
              <w:t>, todos criados na cidade do Pé-de- C</w:t>
            </w:r>
            <w:r w:rsidRPr="00F365EF">
              <w:rPr>
                <w:rFonts w:ascii="Verdana" w:hAnsi="Verdana" w:cs="Arial"/>
              </w:rPr>
              <w:t>edro.</w:t>
            </w:r>
          </w:p>
          <w:p w:rsidR="00F365EF" w:rsidRPr="00F365EF" w:rsidRDefault="00F365EF" w:rsidP="00F365EF">
            <w:pPr>
              <w:spacing w:line="276" w:lineRule="auto"/>
              <w:ind w:firstLine="1134"/>
              <w:jc w:val="both"/>
              <w:rPr>
                <w:rFonts w:ascii="Verdana" w:hAnsi="Verdana" w:cs="Arial"/>
              </w:rPr>
            </w:pPr>
          </w:p>
          <w:p w:rsidR="00F365EF" w:rsidRPr="00F365EF" w:rsidRDefault="00332FC5" w:rsidP="005471AD">
            <w:pPr>
              <w:spacing w:line="276" w:lineRule="auto"/>
              <w:ind w:left="147" w:right="138"/>
              <w:jc w:val="both"/>
              <w:rPr>
                <w:rFonts w:ascii="Verdana" w:hAnsi="Verdana" w:cs="Arial"/>
              </w:rPr>
            </w:pPr>
            <w:r w:rsidRPr="00F365EF">
              <w:rPr>
                <w:rFonts w:ascii="Verdana" w:hAnsi="Verdana" w:cs="Arial"/>
              </w:rPr>
              <w:t>Compraram uma casa na principal rua da cidade, mais precisamente na Avenida Virgínia Ferreira, on</w:t>
            </w:r>
            <w:r w:rsidRPr="00F365EF">
              <w:rPr>
                <w:rFonts w:ascii="Verdana" w:hAnsi="Verdana" w:cs="Arial"/>
              </w:rPr>
              <w:t>de mais tarde construiu um pequeno açougue, para tirar o sustento de sua família, além de contribuir para a economia e o crescimento da cidade. Algum tempo depois comprou uma pequena propriedade rural, uma chácara localizada na região denominada como Recre</w:t>
            </w:r>
            <w:r w:rsidRPr="00F365EF">
              <w:rPr>
                <w:rFonts w:ascii="Verdana" w:hAnsi="Verdana" w:cs="Arial"/>
              </w:rPr>
              <w:t>io, bem conhecida por todos, esta pequena chácara também contribuiu com o comércio local</w:t>
            </w:r>
            <w:r>
              <w:rPr>
                <w:rFonts w:ascii="Verdana" w:hAnsi="Verdana" w:cs="Arial"/>
              </w:rPr>
              <w:t>, pelas atividades do</w:t>
            </w:r>
            <w:r w:rsidRPr="00F365EF">
              <w:rPr>
                <w:rFonts w:ascii="Verdana" w:hAnsi="Verdana" w:cs="Arial"/>
              </w:rPr>
              <w:t xml:space="preserve"> agronegócio. Sempre muito religioso, era católico, participou em períodos diferentes, das atividades de três igrejas tradicionais de Coxim</w:t>
            </w:r>
            <w:r>
              <w:rPr>
                <w:rFonts w:ascii="Verdana" w:hAnsi="Verdana" w:cs="Arial"/>
              </w:rPr>
              <w:t>-MS</w:t>
            </w:r>
            <w:r w:rsidRPr="00F365EF">
              <w:rPr>
                <w:rFonts w:ascii="Verdana" w:hAnsi="Verdana" w:cs="Arial"/>
              </w:rPr>
              <w:t>, São</w:t>
            </w:r>
            <w:r w:rsidRPr="00F365EF">
              <w:rPr>
                <w:rFonts w:ascii="Verdana" w:hAnsi="Verdana" w:cs="Arial"/>
              </w:rPr>
              <w:t xml:space="preserve"> Franci</w:t>
            </w:r>
            <w:r>
              <w:rPr>
                <w:rFonts w:ascii="Verdana" w:hAnsi="Verdana" w:cs="Arial"/>
              </w:rPr>
              <w:t xml:space="preserve">sco </w:t>
            </w:r>
            <w:r>
              <w:rPr>
                <w:rFonts w:ascii="Verdana" w:hAnsi="Verdana" w:cs="Arial"/>
              </w:rPr>
              <w:lastRenderedPageBreak/>
              <w:t>das Chagas, São José e Perpé</w:t>
            </w:r>
            <w:r w:rsidRPr="00F365EF">
              <w:rPr>
                <w:rFonts w:ascii="Verdana" w:hAnsi="Verdana" w:cs="Arial"/>
              </w:rPr>
              <w:t xml:space="preserve">tuo Socorro, além de fazer parte da comissão religiosa como ministro, ajudava com doações para eventos religiosos. Não só ajudava as comunidades das igrejas, </w:t>
            </w:r>
            <w:r>
              <w:rPr>
                <w:rFonts w:ascii="Verdana" w:hAnsi="Verdana" w:cs="Arial"/>
              </w:rPr>
              <w:t>como também se dedicava ao próximo. A</w:t>
            </w:r>
            <w:r w:rsidRPr="00F365EF">
              <w:rPr>
                <w:rFonts w:ascii="Verdana" w:hAnsi="Verdana" w:cs="Arial"/>
              </w:rPr>
              <w:t xml:space="preserve">judou várias famílias </w:t>
            </w:r>
            <w:r w:rsidRPr="00F365EF">
              <w:rPr>
                <w:rFonts w:ascii="Verdana" w:hAnsi="Verdana" w:cs="Arial"/>
              </w:rPr>
              <w:t>carentes, não media esforço</w:t>
            </w:r>
            <w:r>
              <w:rPr>
                <w:rFonts w:ascii="Verdana" w:hAnsi="Verdana" w:cs="Arial"/>
              </w:rPr>
              <w:t>s</w:t>
            </w:r>
            <w:r w:rsidRPr="00F365EF">
              <w:rPr>
                <w:rFonts w:ascii="Verdana" w:hAnsi="Verdana" w:cs="Arial"/>
              </w:rPr>
              <w:t xml:space="preserve">, se ele pudesse ajudar, ele ajudava quem quer que </w:t>
            </w:r>
            <w:r>
              <w:rPr>
                <w:rFonts w:ascii="Verdana" w:hAnsi="Verdana" w:cs="Arial"/>
              </w:rPr>
              <w:t>fosse</w:t>
            </w:r>
            <w:r w:rsidRPr="00F365EF">
              <w:rPr>
                <w:rFonts w:ascii="Verdana" w:hAnsi="Verdana" w:cs="Arial"/>
              </w:rPr>
              <w:t>. Infelizmente em 2008, em decorrência de um câncer, José Salvador faleceu, deixou seu legado para os filhos, netos, bisnetos e amigos, um legado de uma vida simples. E com</w:t>
            </w:r>
            <w:r w:rsidRPr="00F365EF">
              <w:rPr>
                <w:rFonts w:ascii="Verdana" w:hAnsi="Verdana" w:cs="Arial"/>
              </w:rPr>
              <w:t>o um de seus últimos pedidos era ser sepultado em Coxim</w:t>
            </w:r>
            <w:r w:rsidR="006D009A">
              <w:rPr>
                <w:rFonts w:ascii="Verdana" w:hAnsi="Verdana" w:cs="Arial"/>
              </w:rPr>
              <w:t xml:space="preserve">-MS, </w:t>
            </w:r>
            <w:r w:rsidRPr="00F365EF">
              <w:rPr>
                <w:rFonts w:ascii="Verdana" w:hAnsi="Verdana" w:cs="Arial"/>
              </w:rPr>
              <w:t>assim foi feito.</w:t>
            </w:r>
          </w:p>
          <w:p w:rsidR="00F365EF" w:rsidRPr="00F365EF" w:rsidRDefault="00F365EF" w:rsidP="006D009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B80372" w:rsidRPr="00B80372" w:rsidRDefault="00332FC5" w:rsidP="005471AD">
            <w:pPr>
              <w:pStyle w:val="SemEspaamento"/>
              <w:spacing w:line="276" w:lineRule="auto"/>
              <w:ind w:left="147" w:right="138" w:firstLine="0"/>
              <w:rPr>
                <w:rFonts w:ascii="Verdana" w:hAnsi="Verdana" w:cs="Arial"/>
              </w:rPr>
            </w:pPr>
            <w:r w:rsidRPr="00B80372">
              <w:rPr>
                <w:rFonts w:ascii="Verdana" w:hAnsi="Verdana" w:cs="Arial"/>
              </w:rPr>
              <w:t>E</w:t>
            </w:r>
            <w:bookmarkStart w:id="0" w:name="_GoBack"/>
            <w:bookmarkEnd w:id="0"/>
            <w:r w:rsidRPr="00B80372">
              <w:rPr>
                <w:rFonts w:ascii="Verdana" w:hAnsi="Verdana" w:cs="Arial"/>
              </w:rPr>
              <w:t xml:space="preserve">ste Projeto de Lei tem o intuito, apenas, de manter viva a memória do </w:t>
            </w:r>
            <w:r w:rsidR="006D009A">
              <w:rPr>
                <w:rFonts w:ascii="Verdana" w:hAnsi="Verdana" w:cs="Arial"/>
              </w:rPr>
              <w:t>Senhor José Salvador da Silva</w:t>
            </w:r>
            <w:r w:rsidRPr="00B80372">
              <w:rPr>
                <w:rFonts w:ascii="Verdana" w:hAnsi="Verdana" w:cs="Arial"/>
              </w:rPr>
              <w:t xml:space="preserve">, em gratidão </w:t>
            </w:r>
            <w:r w:rsidR="006D009A">
              <w:rPr>
                <w:rFonts w:ascii="Verdana" w:hAnsi="Verdana" w:cs="Arial"/>
              </w:rPr>
              <w:t>pela contribuição para o comércio local e o crescimento da cidade</w:t>
            </w:r>
            <w:r w:rsidRPr="00B80372">
              <w:rPr>
                <w:rFonts w:ascii="Verdana" w:hAnsi="Verdana" w:cs="Arial"/>
              </w:rPr>
              <w:t>, para que a posteridade não o esqueça e, nesse sentido, conto com o apoio dos meus nobres pares para votarem favorável a presente matéria.</w:t>
            </w:r>
          </w:p>
          <w:p w:rsidR="00AF78F6" w:rsidRDefault="00AF78F6" w:rsidP="00444502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</w:rPr>
            </w:pPr>
          </w:p>
          <w:p w:rsidR="00464CC4" w:rsidRDefault="00332FC5" w:rsidP="00143E81">
            <w:pPr>
              <w:pStyle w:val="SemEspaamento"/>
              <w:spacing w:line="276" w:lineRule="auto"/>
              <w:ind w:firstLine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1319530</wp:posOffset>
                  </wp:positionH>
                  <wp:positionV relativeFrom="paragraph">
                    <wp:posOffset>165735</wp:posOffset>
                  </wp:positionV>
                  <wp:extent cx="3950335" cy="6671945"/>
                  <wp:effectExtent l="0" t="8255" r="3810" b="381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16442" name="Conj. Res. Tolentin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50335" cy="667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14B8" w:rsidRPr="003D27F0" w:rsidRDefault="00332FC5" w:rsidP="00A219A4">
            <w:pPr>
              <w:tabs>
                <w:tab w:val="left" w:pos="10081"/>
              </w:tabs>
              <w:spacing w:line="276" w:lineRule="auto"/>
              <w:jc w:val="center"/>
              <w:rPr>
                <w:rFonts w:ascii="Verdana" w:hAnsi="Verdana" w:cs="Calibri"/>
              </w:rPr>
            </w:pPr>
            <w:r w:rsidRPr="003D27F0">
              <w:rPr>
                <w:rFonts w:ascii="Verdana" w:hAnsi="Verdana" w:cs="Calibri"/>
              </w:rPr>
              <w:t xml:space="preserve">Sala de Sessões. </w:t>
            </w:r>
            <w:r w:rsidR="00841EB2">
              <w:rPr>
                <w:rFonts w:ascii="Verdana" w:hAnsi="Verdana" w:cs="Calibri"/>
                <w:color w:val="000000" w:themeColor="text1"/>
              </w:rPr>
              <w:t>27</w:t>
            </w:r>
            <w:r w:rsidRPr="003D27F0">
              <w:rPr>
                <w:rFonts w:ascii="Verdana" w:hAnsi="Verdana" w:cs="Calibri"/>
                <w:color w:val="000000" w:themeColor="text1"/>
              </w:rPr>
              <w:t xml:space="preserve"> de </w:t>
            </w:r>
            <w:r w:rsidR="00841EB2">
              <w:rPr>
                <w:rFonts w:ascii="Verdana" w:hAnsi="Verdana" w:cs="Calibri"/>
                <w:color w:val="000000" w:themeColor="text1"/>
              </w:rPr>
              <w:t xml:space="preserve">março </w:t>
            </w:r>
            <w:r w:rsidR="00A219A4">
              <w:rPr>
                <w:rFonts w:ascii="Verdana" w:hAnsi="Verdana" w:cs="Calibri"/>
              </w:rPr>
              <w:t>de 2024</w:t>
            </w:r>
            <w:r w:rsidRPr="003D27F0">
              <w:rPr>
                <w:rFonts w:ascii="Verdana" w:hAnsi="Verdana" w:cs="Calibri"/>
              </w:rPr>
              <w:t>.</w:t>
            </w:r>
          </w:p>
          <w:p w:rsidR="00444502" w:rsidRDefault="00444502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841EB2" w:rsidRDefault="00841EB2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464CC4" w:rsidRDefault="00464CC4" w:rsidP="00E514B8">
            <w:pPr>
              <w:shd w:val="clear" w:color="auto" w:fill="FFFFFF"/>
              <w:jc w:val="both"/>
              <w:rPr>
                <w:rFonts w:ascii="Verdana" w:hAnsi="Verdana" w:cs="Arial"/>
                <w:b/>
                <w:bCs/>
                <w:color w:val="000000"/>
              </w:rPr>
            </w:pPr>
          </w:p>
          <w:p w:rsidR="00E514B8" w:rsidRPr="003D27F0" w:rsidRDefault="00332FC5" w:rsidP="00A219A4">
            <w:pPr>
              <w:shd w:val="clear" w:color="auto" w:fill="FFFFFF"/>
              <w:jc w:val="center"/>
              <w:rPr>
                <w:rFonts w:ascii="Verdana" w:hAnsi="Verdana"/>
                <w:b/>
              </w:rPr>
            </w:pPr>
            <w:r w:rsidRPr="003D27F0">
              <w:rPr>
                <w:rFonts w:ascii="Verdana" w:hAnsi="Verdana"/>
                <w:b/>
              </w:rPr>
              <w:t>Verª. Adriana Nabhan</w:t>
            </w:r>
          </w:p>
          <w:p w:rsidR="00177410" w:rsidRDefault="00332FC5" w:rsidP="00A219A4">
            <w:pPr>
              <w:pStyle w:val="SemEspaamento"/>
              <w:ind w:firstLine="0"/>
              <w:jc w:val="center"/>
              <w:rPr>
                <w:rFonts w:ascii="Verdana" w:hAnsi="Verdana"/>
                <w:b/>
              </w:rPr>
            </w:pPr>
            <w:r w:rsidRPr="003D27F0">
              <w:rPr>
                <w:rFonts w:ascii="Verdana" w:hAnsi="Verdana"/>
                <w:b/>
              </w:rPr>
              <w:t>Autora</w:t>
            </w:r>
          </w:p>
          <w:p w:rsidR="006D009A" w:rsidRPr="006D009A" w:rsidRDefault="006D009A" w:rsidP="00841EB2">
            <w:pPr>
              <w:pStyle w:val="SemEspaamento"/>
              <w:ind w:firstLine="0"/>
              <w:rPr>
                <w:rFonts w:ascii="Verdana" w:hAnsi="Verdana"/>
                <w:b/>
              </w:rPr>
            </w:pPr>
          </w:p>
        </w:tc>
      </w:tr>
    </w:tbl>
    <w:p w:rsidR="006D7302" w:rsidRDefault="006D7302"/>
    <w:sectPr w:rsidR="006D7302" w:rsidSect="00143E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851" w:bottom="284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C5" w:rsidRDefault="00332FC5">
      <w:r>
        <w:separator/>
      </w:r>
    </w:p>
  </w:endnote>
  <w:endnote w:type="continuationSeparator" w:id="0">
    <w:p w:rsidR="00332FC5" w:rsidRDefault="0033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C5" w:rsidRDefault="00332FC5">
      <w:r>
        <w:separator/>
      </w:r>
    </w:p>
  </w:footnote>
  <w:footnote w:type="continuationSeparator" w:id="0">
    <w:p w:rsidR="00332FC5" w:rsidRDefault="0033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332FC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81" w:rsidRDefault="00804B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5019"/>
    <w:multiLevelType w:val="hybridMultilevel"/>
    <w:tmpl w:val="3ED85B1A"/>
    <w:lvl w:ilvl="0" w:tplc="9364C710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2C423D88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E06894E4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8F50557E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2C44AFAE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2BD01FC6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598E0402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3ADC797A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DB3AC4A6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">
    <w:nsid w:val="674E63AF"/>
    <w:multiLevelType w:val="hybridMultilevel"/>
    <w:tmpl w:val="E7287F72"/>
    <w:lvl w:ilvl="0" w:tplc="E432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3E642C0" w:tentative="1">
      <w:start w:val="1"/>
      <w:numFmt w:val="lowerLetter"/>
      <w:lvlText w:val="%2."/>
      <w:lvlJc w:val="left"/>
      <w:pPr>
        <w:ind w:left="1440" w:hanging="360"/>
      </w:pPr>
    </w:lvl>
    <w:lvl w:ilvl="2" w:tplc="533E0B72" w:tentative="1">
      <w:start w:val="1"/>
      <w:numFmt w:val="lowerRoman"/>
      <w:lvlText w:val="%3."/>
      <w:lvlJc w:val="right"/>
      <w:pPr>
        <w:ind w:left="2160" w:hanging="180"/>
      </w:pPr>
    </w:lvl>
    <w:lvl w:ilvl="3" w:tplc="6C9AB088" w:tentative="1">
      <w:start w:val="1"/>
      <w:numFmt w:val="decimal"/>
      <w:lvlText w:val="%4."/>
      <w:lvlJc w:val="left"/>
      <w:pPr>
        <w:ind w:left="2880" w:hanging="360"/>
      </w:pPr>
    </w:lvl>
    <w:lvl w:ilvl="4" w:tplc="FBB03AEE" w:tentative="1">
      <w:start w:val="1"/>
      <w:numFmt w:val="lowerLetter"/>
      <w:lvlText w:val="%5."/>
      <w:lvlJc w:val="left"/>
      <w:pPr>
        <w:ind w:left="3600" w:hanging="360"/>
      </w:pPr>
    </w:lvl>
    <w:lvl w:ilvl="5" w:tplc="30AA2EF4" w:tentative="1">
      <w:start w:val="1"/>
      <w:numFmt w:val="lowerRoman"/>
      <w:lvlText w:val="%6."/>
      <w:lvlJc w:val="right"/>
      <w:pPr>
        <w:ind w:left="4320" w:hanging="180"/>
      </w:pPr>
    </w:lvl>
    <w:lvl w:ilvl="6" w:tplc="D0168466" w:tentative="1">
      <w:start w:val="1"/>
      <w:numFmt w:val="decimal"/>
      <w:lvlText w:val="%7."/>
      <w:lvlJc w:val="left"/>
      <w:pPr>
        <w:ind w:left="5040" w:hanging="360"/>
      </w:pPr>
    </w:lvl>
    <w:lvl w:ilvl="7" w:tplc="A2FA038E" w:tentative="1">
      <w:start w:val="1"/>
      <w:numFmt w:val="lowerLetter"/>
      <w:lvlText w:val="%8."/>
      <w:lvlJc w:val="left"/>
      <w:pPr>
        <w:ind w:left="5760" w:hanging="360"/>
      </w:pPr>
    </w:lvl>
    <w:lvl w:ilvl="8" w:tplc="A73C40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4F"/>
    <w:rsid w:val="00007AE3"/>
    <w:rsid w:val="00026742"/>
    <w:rsid w:val="0003634B"/>
    <w:rsid w:val="00071395"/>
    <w:rsid w:val="000D4173"/>
    <w:rsid w:val="000D7A73"/>
    <w:rsid w:val="0011139B"/>
    <w:rsid w:val="00124ED8"/>
    <w:rsid w:val="00141ECD"/>
    <w:rsid w:val="00143E81"/>
    <w:rsid w:val="0016743A"/>
    <w:rsid w:val="00177410"/>
    <w:rsid w:val="001808E6"/>
    <w:rsid w:val="00190E51"/>
    <w:rsid w:val="001A4409"/>
    <w:rsid w:val="001B3AC9"/>
    <w:rsid w:val="001C74B7"/>
    <w:rsid w:val="001F0AE0"/>
    <w:rsid w:val="00232B31"/>
    <w:rsid w:val="00245157"/>
    <w:rsid w:val="0029583E"/>
    <w:rsid w:val="003010E6"/>
    <w:rsid w:val="003227F3"/>
    <w:rsid w:val="00332FC5"/>
    <w:rsid w:val="00387242"/>
    <w:rsid w:val="003A11E5"/>
    <w:rsid w:val="003D27F0"/>
    <w:rsid w:val="003E7E06"/>
    <w:rsid w:val="00402B8B"/>
    <w:rsid w:val="00402F12"/>
    <w:rsid w:val="004241BE"/>
    <w:rsid w:val="0043424C"/>
    <w:rsid w:val="00444502"/>
    <w:rsid w:val="00464CC4"/>
    <w:rsid w:val="00467143"/>
    <w:rsid w:val="00491F07"/>
    <w:rsid w:val="004B321E"/>
    <w:rsid w:val="004B69B4"/>
    <w:rsid w:val="004B6A3E"/>
    <w:rsid w:val="00512F57"/>
    <w:rsid w:val="0053024D"/>
    <w:rsid w:val="00540E45"/>
    <w:rsid w:val="00544AE5"/>
    <w:rsid w:val="005471AD"/>
    <w:rsid w:val="00550FDB"/>
    <w:rsid w:val="0055498D"/>
    <w:rsid w:val="00592C04"/>
    <w:rsid w:val="005962E8"/>
    <w:rsid w:val="005A69CD"/>
    <w:rsid w:val="005F414B"/>
    <w:rsid w:val="00600844"/>
    <w:rsid w:val="0062308B"/>
    <w:rsid w:val="00640BAE"/>
    <w:rsid w:val="0064556F"/>
    <w:rsid w:val="006507EC"/>
    <w:rsid w:val="006617F0"/>
    <w:rsid w:val="006706E4"/>
    <w:rsid w:val="0067479C"/>
    <w:rsid w:val="00685E5A"/>
    <w:rsid w:val="006B4EB9"/>
    <w:rsid w:val="006B5692"/>
    <w:rsid w:val="006B5A29"/>
    <w:rsid w:val="006D009A"/>
    <w:rsid w:val="006D46B3"/>
    <w:rsid w:val="006D6712"/>
    <w:rsid w:val="006D7302"/>
    <w:rsid w:val="00711486"/>
    <w:rsid w:val="007345D9"/>
    <w:rsid w:val="00737786"/>
    <w:rsid w:val="00747150"/>
    <w:rsid w:val="007A2309"/>
    <w:rsid w:val="007C1291"/>
    <w:rsid w:val="007E5017"/>
    <w:rsid w:val="00804B81"/>
    <w:rsid w:val="00841EB2"/>
    <w:rsid w:val="00845E2A"/>
    <w:rsid w:val="0087094D"/>
    <w:rsid w:val="008B6E0A"/>
    <w:rsid w:val="008C3C79"/>
    <w:rsid w:val="008C7586"/>
    <w:rsid w:val="00900E77"/>
    <w:rsid w:val="00916875"/>
    <w:rsid w:val="009761CF"/>
    <w:rsid w:val="00976710"/>
    <w:rsid w:val="009A64F8"/>
    <w:rsid w:val="009E5C12"/>
    <w:rsid w:val="00A14CEC"/>
    <w:rsid w:val="00A219A4"/>
    <w:rsid w:val="00A511BD"/>
    <w:rsid w:val="00AC7655"/>
    <w:rsid w:val="00AF53D0"/>
    <w:rsid w:val="00AF78F6"/>
    <w:rsid w:val="00B00FBB"/>
    <w:rsid w:val="00B20BAF"/>
    <w:rsid w:val="00B43903"/>
    <w:rsid w:val="00B448BB"/>
    <w:rsid w:val="00B63C81"/>
    <w:rsid w:val="00B80372"/>
    <w:rsid w:val="00BB29B7"/>
    <w:rsid w:val="00BD520A"/>
    <w:rsid w:val="00C05388"/>
    <w:rsid w:val="00C07A16"/>
    <w:rsid w:val="00C12E58"/>
    <w:rsid w:val="00C20E88"/>
    <w:rsid w:val="00C30D54"/>
    <w:rsid w:val="00C51CCE"/>
    <w:rsid w:val="00C7788C"/>
    <w:rsid w:val="00C90680"/>
    <w:rsid w:val="00C967A0"/>
    <w:rsid w:val="00CC6C4D"/>
    <w:rsid w:val="00CC7CAE"/>
    <w:rsid w:val="00CD1F22"/>
    <w:rsid w:val="00CE78F7"/>
    <w:rsid w:val="00CF037B"/>
    <w:rsid w:val="00CF428B"/>
    <w:rsid w:val="00D21F30"/>
    <w:rsid w:val="00D7368F"/>
    <w:rsid w:val="00D843B9"/>
    <w:rsid w:val="00DD6867"/>
    <w:rsid w:val="00DE4A16"/>
    <w:rsid w:val="00E016BE"/>
    <w:rsid w:val="00E03695"/>
    <w:rsid w:val="00E514B8"/>
    <w:rsid w:val="00E81621"/>
    <w:rsid w:val="00EE450B"/>
    <w:rsid w:val="00F1144F"/>
    <w:rsid w:val="00F365EF"/>
    <w:rsid w:val="00F55155"/>
    <w:rsid w:val="00F568D3"/>
    <w:rsid w:val="00FD149A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83E"/>
    <w:pPr>
      <w:keepNext/>
      <w:framePr w:hSpace="141" w:wrap="auto" w:vAnchor="page" w:hAnchor="page" w:x="1751" w:y="9248"/>
      <w:jc w:val="both"/>
      <w:outlineLvl w:val="1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83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58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9583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29583E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9583E"/>
    <w:pPr>
      <w:ind w:right="-81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29583E"/>
    <w:rPr>
      <w:rFonts w:ascii="Arial" w:eastAsia="Times New Roman" w:hAnsi="Arial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8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0B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8B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511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C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8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D636-FE70-4EAE-A8DA-BD2EF7BD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7</cp:revision>
  <cp:lastPrinted>2024-03-28T20:57:00Z</cp:lastPrinted>
  <dcterms:created xsi:type="dcterms:W3CDTF">2024-02-19T15:34:00Z</dcterms:created>
  <dcterms:modified xsi:type="dcterms:W3CDTF">2024-03-28T21:54:00Z</dcterms:modified>
</cp:coreProperties>
</file>