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973" w:rsidRDefault="00800973" w:rsidP="008009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0973" w:rsidRDefault="00800973" w:rsidP="008009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0973" w:rsidRPr="00800973" w:rsidRDefault="00800973" w:rsidP="008009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0973">
        <w:rPr>
          <w:rFonts w:ascii="Times New Roman" w:hAnsi="Times New Roman" w:cs="Times New Roman"/>
          <w:b/>
          <w:bCs/>
          <w:sz w:val="24"/>
          <w:szCs w:val="24"/>
        </w:rPr>
        <w:t>PROJETO DE LEI 002/2025 DE AUTORIA DO LEGISLATIVO MUNICIPAL</w:t>
      </w:r>
    </w:p>
    <w:p w:rsidR="00800973" w:rsidRDefault="00800973" w:rsidP="00800973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0973" w:rsidRDefault="00800973" w:rsidP="00800973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0973" w:rsidRDefault="00800973" w:rsidP="00800973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973">
        <w:rPr>
          <w:rFonts w:ascii="Times New Roman" w:hAnsi="Times New Roman" w:cs="Times New Roman"/>
          <w:b/>
          <w:bCs/>
          <w:sz w:val="24"/>
          <w:szCs w:val="24"/>
        </w:rPr>
        <w:t>"Dispõe sobre o Sistema de Controle 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0973">
        <w:rPr>
          <w:rFonts w:ascii="Times New Roman" w:hAnsi="Times New Roman" w:cs="Times New Roman"/>
          <w:b/>
          <w:bCs/>
          <w:sz w:val="24"/>
          <w:szCs w:val="24"/>
        </w:rPr>
        <w:t>Gastos de Combustíveis e Lubrificantes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0973">
        <w:rPr>
          <w:rFonts w:ascii="Times New Roman" w:hAnsi="Times New Roman" w:cs="Times New Roman"/>
          <w:b/>
          <w:bCs/>
          <w:sz w:val="24"/>
          <w:szCs w:val="24"/>
        </w:rPr>
        <w:t>da Prefeitura Municipal e Câmara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0973">
        <w:rPr>
          <w:rFonts w:ascii="Times New Roman" w:hAnsi="Times New Roman" w:cs="Times New Roman"/>
          <w:b/>
          <w:bCs/>
          <w:sz w:val="24"/>
          <w:szCs w:val="24"/>
        </w:rPr>
        <w:t>Municipal de Iguatemi-MS, e dá outras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0973">
        <w:rPr>
          <w:rFonts w:ascii="Times New Roman" w:hAnsi="Times New Roman" w:cs="Times New Roman"/>
          <w:b/>
          <w:bCs/>
          <w:sz w:val="24"/>
          <w:szCs w:val="24"/>
        </w:rPr>
        <w:t>providências".</w:t>
      </w:r>
    </w:p>
    <w:p w:rsidR="00800973" w:rsidRDefault="00800973" w:rsidP="00800973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0973" w:rsidRPr="00800973" w:rsidRDefault="00800973" w:rsidP="00800973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0973" w:rsidRPr="00800973" w:rsidRDefault="00800973" w:rsidP="00800973">
      <w:pPr>
        <w:jc w:val="both"/>
        <w:rPr>
          <w:rFonts w:ascii="Times New Roman" w:hAnsi="Times New Roman" w:cs="Times New Roman"/>
          <w:sz w:val="24"/>
          <w:szCs w:val="24"/>
        </w:rPr>
      </w:pPr>
      <w:r w:rsidRPr="00800973">
        <w:rPr>
          <w:rFonts w:ascii="Times New Roman" w:hAnsi="Times New Roman" w:cs="Times New Roman"/>
          <w:b/>
          <w:bCs/>
          <w:sz w:val="24"/>
          <w:szCs w:val="24"/>
        </w:rPr>
        <w:t xml:space="preserve">FAÇO </w:t>
      </w:r>
      <w:r w:rsidRPr="00800973">
        <w:rPr>
          <w:rFonts w:ascii="Times New Roman" w:hAnsi="Times New Roman" w:cs="Times New Roman"/>
          <w:sz w:val="24"/>
          <w:szCs w:val="24"/>
        </w:rPr>
        <w:t>saber que a Câmara Municipal aprovou e eu promulgo, nos termos do artigo da 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973">
        <w:rPr>
          <w:rFonts w:ascii="Times New Roman" w:hAnsi="Times New Roman" w:cs="Times New Roman"/>
          <w:sz w:val="24"/>
          <w:szCs w:val="24"/>
        </w:rPr>
        <w:t>Orgânica do Município, a seguinte Lei:</w:t>
      </w:r>
    </w:p>
    <w:p w:rsidR="00800973" w:rsidRPr="00800973" w:rsidRDefault="00800973" w:rsidP="00800973">
      <w:pPr>
        <w:jc w:val="both"/>
        <w:rPr>
          <w:rFonts w:ascii="Times New Roman" w:hAnsi="Times New Roman" w:cs="Times New Roman"/>
          <w:sz w:val="24"/>
          <w:szCs w:val="24"/>
        </w:rPr>
      </w:pPr>
      <w:r w:rsidRPr="00800973">
        <w:rPr>
          <w:rFonts w:ascii="Times New Roman" w:hAnsi="Times New Roman" w:cs="Times New Roman"/>
          <w:b/>
          <w:bCs/>
          <w:sz w:val="24"/>
          <w:szCs w:val="24"/>
        </w:rPr>
        <w:t>Art. 1°</w:t>
      </w:r>
      <w:r w:rsidRPr="00800973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00973">
        <w:rPr>
          <w:rFonts w:ascii="Times New Roman" w:hAnsi="Times New Roman" w:cs="Times New Roman"/>
          <w:sz w:val="24"/>
          <w:szCs w:val="24"/>
        </w:rPr>
        <w:t xml:space="preserve"> Sistema de Acompanhamento e Controle de Gastos com Veículos, Máquinas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973">
        <w:rPr>
          <w:rFonts w:ascii="Times New Roman" w:hAnsi="Times New Roman" w:cs="Times New Roman"/>
          <w:sz w:val="24"/>
          <w:szCs w:val="24"/>
        </w:rPr>
        <w:t>e Equipamentos Municipais, com objetivo monitorar e otimizar o uso de combustível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973">
        <w:rPr>
          <w:rFonts w:ascii="Times New Roman" w:hAnsi="Times New Roman" w:cs="Times New Roman"/>
          <w:sz w:val="24"/>
          <w:szCs w:val="24"/>
        </w:rPr>
        <w:t>Lubrificantes da frota de veículos e Máquinas.</w:t>
      </w:r>
    </w:p>
    <w:p w:rsidR="00800973" w:rsidRPr="00800973" w:rsidRDefault="00800973" w:rsidP="00800973">
      <w:pPr>
        <w:jc w:val="both"/>
        <w:rPr>
          <w:rFonts w:ascii="Times New Roman" w:hAnsi="Times New Roman" w:cs="Times New Roman"/>
          <w:sz w:val="24"/>
          <w:szCs w:val="24"/>
        </w:rPr>
      </w:pPr>
      <w:r w:rsidRPr="00800973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800973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00973">
        <w:rPr>
          <w:rFonts w:ascii="Times New Roman" w:hAnsi="Times New Roman" w:cs="Times New Roman"/>
          <w:sz w:val="24"/>
          <w:szCs w:val="24"/>
        </w:rPr>
        <w:t xml:space="preserve"> controle de gastos é de uso obrigatório no âmbito dos Poderes Legislativo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973">
        <w:rPr>
          <w:rFonts w:ascii="Times New Roman" w:hAnsi="Times New Roman" w:cs="Times New Roman"/>
          <w:sz w:val="24"/>
          <w:szCs w:val="24"/>
        </w:rPr>
        <w:t>Executivo.</w:t>
      </w:r>
    </w:p>
    <w:p w:rsidR="00800973" w:rsidRPr="00800973" w:rsidRDefault="00800973" w:rsidP="00800973">
      <w:pPr>
        <w:jc w:val="both"/>
        <w:rPr>
          <w:rFonts w:ascii="Times New Roman" w:hAnsi="Times New Roman" w:cs="Times New Roman"/>
          <w:sz w:val="24"/>
          <w:szCs w:val="24"/>
        </w:rPr>
      </w:pPr>
      <w:r w:rsidRPr="00800973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800973">
        <w:rPr>
          <w:rFonts w:ascii="Times New Roman" w:hAnsi="Times New Roman" w:cs="Times New Roman"/>
          <w:sz w:val="24"/>
          <w:szCs w:val="24"/>
        </w:rPr>
        <w:t xml:space="preserve"> - Para fins de Controle Gastos, institui o MAPA DE ACOMPANHAMENTO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973">
        <w:rPr>
          <w:rFonts w:ascii="Times New Roman" w:hAnsi="Times New Roman" w:cs="Times New Roman"/>
          <w:sz w:val="24"/>
          <w:szCs w:val="24"/>
        </w:rPr>
        <w:t>CONTROLE DE GASTOS (Anexo l), podendo ser forma escrita ou mesmo digital, que serão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973">
        <w:rPr>
          <w:rFonts w:ascii="Times New Roman" w:hAnsi="Times New Roman" w:cs="Times New Roman"/>
          <w:sz w:val="24"/>
          <w:szCs w:val="24"/>
        </w:rPr>
        <w:t>registrados dados de abastecimento em planilhas ou sistemas, o cálculo do consumo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973">
        <w:rPr>
          <w:rFonts w:ascii="Times New Roman" w:hAnsi="Times New Roman" w:cs="Times New Roman"/>
          <w:sz w:val="24"/>
          <w:szCs w:val="24"/>
        </w:rPr>
        <w:t>médio (km/I). (h/l)</w:t>
      </w:r>
    </w:p>
    <w:p w:rsidR="00800973" w:rsidRPr="00800973" w:rsidRDefault="00800973" w:rsidP="00800973">
      <w:pPr>
        <w:jc w:val="both"/>
        <w:rPr>
          <w:rFonts w:ascii="Times New Roman" w:hAnsi="Times New Roman" w:cs="Times New Roman"/>
          <w:sz w:val="24"/>
          <w:szCs w:val="24"/>
        </w:rPr>
      </w:pPr>
      <w:r w:rsidRPr="00800973">
        <w:rPr>
          <w:rFonts w:ascii="Times New Roman" w:hAnsi="Times New Roman" w:cs="Times New Roman"/>
          <w:b/>
          <w:bCs/>
          <w:sz w:val="24"/>
          <w:szCs w:val="24"/>
        </w:rPr>
        <w:t>§ 1°</w:t>
      </w:r>
      <w:r w:rsidRPr="00800973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800973">
        <w:rPr>
          <w:rFonts w:ascii="Times New Roman" w:hAnsi="Times New Roman" w:cs="Times New Roman"/>
          <w:sz w:val="24"/>
          <w:szCs w:val="24"/>
        </w:rPr>
        <w:t>ica a obrigatoriedade de constar a data, quilometragem, horímetro</w:t>
      </w:r>
      <w:bookmarkStart w:id="0" w:name="_GoBack"/>
      <w:bookmarkEnd w:id="0"/>
      <w:r w:rsidRPr="00800973">
        <w:rPr>
          <w:rFonts w:ascii="Times New Roman" w:hAnsi="Times New Roman" w:cs="Times New Roman"/>
          <w:sz w:val="24"/>
          <w:szCs w:val="24"/>
        </w:rPr>
        <w:t>, bem como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973">
        <w:rPr>
          <w:rFonts w:ascii="Times New Roman" w:hAnsi="Times New Roman" w:cs="Times New Roman"/>
          <w:sz w:val="24"/>
          <w:szCs w:val="24"/>
        </w:rPr>
        <w:t xml:space="preserve">identificação de cada </w:t>
      </w:r>
      <w:r w:rsidRPr="00800973">
        <w:rPr>
          <w:rFonts w:ascii="Times New Roman" w:hAnsi="Times New Roman" w:cs="Times New Roman"/>
          <w:sz w:val="24"/>
          <w:szCs w:val="24"/>
        </w:rPr>
        <w:t>veículo</w:t>
      </w:r>
      <w:r w:rsidRPr="00800973">
        <w:rPr>
          <w:rFonts w:ascii="Times New Roman" w:hAnsi="Times New Roman" w:cs="Times New Roman"/>
          <w:sz w:val="24"/>
          <w:szCs w:val="24"/>
        </w:rPr>
        <w:t xml:space="preserve"> e ou maquinário no momento do abastecimento e ou troca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973">
        <w:rPr>
          <w:rFonts w:ascii="Times New Roman" w:hAnsi="Times New Roman" w:cs="Times New Roman"/>
          <w:sz w:val="24"/>
          <w:szCs w:val="24"/>
        </w:rPr>
        <w:t>de lubrificantes</w:t>
      </w:r>
    </w:p>
    <w:p w:rsidR="00800973" w:rsidRPr="00800973" w:rsidRDefault="00800973" w:rsidP="00800973">
      <w:pPr>
        <w:jc w:val="both"/>
        <w:rPr>
          <w:rFonts w:ascii="Times New Roman" w:hAnsi="Times New Roman" w:cs="Times New Roman"/>
          <w:sz w:val="24"/>
          <w:szCs w:val="24"/>
        </w:rPr>
      </w:pPr>
      <w:r w:rsidRPr="00800973">
        <w:rPr>
          <w:rFonts w:ascii="Times New Roman" w:hAnsi="Times New Roman" w:cs="Times New Roman"/>
          <w:b/>
          <w:bCs/>
          <w:sz w:val="24"/>
          <w:szCs w:val="24"/>
        </w:rPr>
        <w:t>§ 2°</w:t>
      </w:r>
      <w:r w:rsidRPr="00800973">
        <w:rPr>
          <w:rFonts w:ascii="Times New Roman" w:hAnsi="Times New Roman" w:cs="Times New Roman"/>
          <w:sz w:val="24"/>
          <w:szCs w:val="24"/>
        </w:rPr>
        <w:t xml:space="preserve"> - Fica facultado ao respectivo órgão municipal encarregado do controle e guarda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973">
        <w:rPr>
          <w:rFonts w:ascii="Times New Roman" w:hAnsi="Times New Roman" w:cs="Times New Roman"/>
          <w:sz w:val="24"/>
          <w:szCs w:val="24"/>
        </w:rPr>
        <w:t xml:space="preserve">material e patrimônio, os subsídios necessários </w:t>
      </w:r>
      <w:r w:rsidRPr="00800973">
        <w:rPr>
          <w:rFonts w:ascii="Times New Roman" w:hAnsi="Times New Roman" w:cs="Times New Roman"/>
          <w:sz w:val="24"/>
          <w:szCs w:val="24"/>
        </w:rPr>
        <w:t>à</w:t>
      </w:r>
      <w:r w:rsidRPr="00800973">
        <w:rPr>
          <w:rFonts w:ascii="Times New Roman" w:hAnsi="Times New Roman" w:cs="Times New Roman"/>
          <w:sz w:val="24"/>
          <w:szCs w:val="24"/>
        </w:rPr>
        <w:t xml:space="preserve"> sua confecção, visando à identificação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973">
        <w:rPr>
          <w:rFonts w:ascii="Times New Roman" w:hAnsi="Times New Roman" w:cs="Times New Roman"/>
          <w:sz w:val="24"/>
          <w:szCs w:val="24"/>
        </w:rPr>
        <w:t xml:space="preserve">do responsável direto pela utilização do </w:t>
      </w:r>
      <w:r w:rsidRPr="00800973">
        <w:rPr>
          <w:rFonts w:ascii="Times New Roman" w:hAnsi="Times New Roman" w:cs="Times New Roman"/>
          <w:sz w:val="24"/>
          <w:szCs w:val="24"/>
        </w:rPr>
        <w:t>veículo</w:t>
      </w:r>
      <w:r w:rsidRPr="00800973">
        <w:rPr>
          <w:rFonts w:ascii="Times New Roman" w:hAnsi="Times New Roman" w:cs="Times New Roman"/>
          <w:sz w:val="24"/>
          <w:szCs w:val="24"/>
        </w:rPr>
        <w:t xml:space="preserve"> e ao permanente controle técnico sobre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973">
        <w:rPr>
          <w:rFonts w:ascii="Times New Roman" w:hAnsi="Times New Roman" w:cs="Times New Roman"/>
          <w:sz w:val="24"/>
          <w:szCs w:val="24"/>
        </w:rPr>
        <w:t>as anomalias indicadas pelos motoristas e/ou operadores que servirão para o serviço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973">
        <w:rPr>
          <w:rFonts w:ascii="Times New Roman" w:hAnsi="Times New Roman" w:cs="Times New Roman"/>
          <w:sz w:val="24"/>
          <w:szCs w:val="24"/>
        </w:rPr>
        <w:t>público municipal (anexo II).</w:t>
      </w:r>
    </w:p>
    <w:p w:rsidR="00800973" w:rsidRPr="00800973" w:rsidRDefault="00800973" w:rsidP="00800973">
      <w:pPr>
        <w:jc w:val="both"/>
        <w:rPr>
          <w:rFonts w:ascii="Times New Roman" w:hAnsi="Times New Roman" w:cs="Times New Roman"/>
          <w:sz w:val="24"/>
          <w:szCs w:val="24"/>
        </w:rPr>
      </w:pPr>
      <w:r w:rsidRPr="00800973">
        <w:rPr>
          <w:rFonts w:ascii="Times New Roman" w:hAnsi="Times New Roman" w:cs="Times New Roman"/>
          <w:b/>
          <w:bCs/>
          <w:sz w:val="24"/>
          <w:szCs w:val="24"/>
        </w:rPr>
        <w:t>Art. 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097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00973">
        <w:rPr>
          <w:rFonts w:ascii="Times New Roman" w:hAnsi="Times New Roman" w:cs="Times New Roman"/>
          <w:sz w:val="24"/>
          <w:szCs w:val="24"/>
        </w:rPr>
        <w:t xml:space="preserve"> Da presente Lei, na forma nela prevista, será incluída obrigatoriamente nos editais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973">
        <w:rPr>
          <w:rFonts w:ascii="Times New Roman" w:hAnsi="Times New Roman" w:cs="Times New Roman"/>
          <w:sz w:val="24"/>
          <w:szCs w:val="24"/>
        </w:rPr>
        <w:t>de licitação da municipalidade, para conhecimento prévio dos licitantes interessados,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973">
        <w:rPr>
          <w:rFonts w:ascii="Times New Roman" w:hAnsi="Times New Roman" w:cs="Times New Roman"/>
          <w:sz w:val="24"/>
          <w:szCs w:val="24"/>
        </w:rPr>
        <w:t>salvo quando for determinada a entrega dos referidos produtos de forma globalizada.</w:t>
      </w:r>
    </w:p>
    <w:p w:rsidR="00800973" w:rsidRPr="00800973" w:rsidRDefault="00800973" w:rsidP="00800973">
      <w:pPr>
        <w:jc w:val="both"/>
        <w:rPr>
          <w:rFonts w:ascii="Times New Roman" w:hAnsi="Times New Roman" w:cs="Times New Roman"/>
          <w:sz w:val="24"/>
          <w:szCs w:val="24"/>
        </w:rPr>
      </w:pPr>
      <w:r w:rsidRPr="00800973">
        <w:rPr>
          <w:rFonts w:ascii="Times New Roman" w:hAnsi="Times New Roman" w:cs="Times New Roman"/>
          <w:b/>
          <w:bCs/>
          <w:sz w:val="24"/>
          <w:szCs w:val="24"/>
        </w:rPr>
        <w:t>Art. 5°</w:t>
      </w:r>
      <w:r w:rsidRPr="00800973">
        <w:rPr>
          <w:rFonts w:ascii="Times New Roman" w:hAnsi="Times New Roman" w:cs="Times New Roman"/>
          <w:sz w:val="24"/>
          <w:szCs w:val="24"/>
        </w:rPr>
        <w:t xml:space="preserve"> - A presente Lei será regulamentada no prazo máximo de trinta dias a contar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973">
        <w:rPr>
          <w:rFonts w:ascii="Times New Roman" w:hAnsi="Times New Roman" w:cs="Times New Roman"/>
          <w:sz w:val="24"/>
          <w:szCs w:val="24"/>
        </w:rPr>
        <w:t>sua publicação, no que couber e se não se fizer necessário.</w:t>
      </w:r>
    </w:p>
    <w:p w:rsidR="00F031E8" w:rsidRPr="00800973" w:rsidRDefault="00800973" w:rsidP="00800973">
      <w:pPr>
        <w:jc w:val="both"/>
        <w:rPr>
          <w:rFonts w:ascii="Times New Roman" w:hAnsi="Times New Roman" w:cs="Times New Roman"/>
          <w:sz w:val="24"/>
          <w:szCs w:val="24"/>
        </w:rPr>
      </w:pPr>
      <w:r w:rsidRPr="00800973">
        <w:rPr>
          <w:rFonts w:ascii="Times New Roman" w:hAnsi="Times New Roman" w:cs="Times New Roman"/>
          <w:b/>
          <w:bCs/>
          <w:sz w:val="24"/>
          <w:szCs w:val="24"/>
        </w:rPr>
        <w:t>Art. 6°</w:t>
      </w:r>
      <w:r w:rsidRPr="00800973">
        <w:rPr>
          <w:rFonts w:ascii="Times New Roman" w:hAnsi="Times New Roman" w:cs="Times New Roman"/>
          <w:sz w:val="24"/>
          <w:szCs w:val="24"/>
        </w:rPr>
        <w:t xml:space="preserve"> - Esta Lei entrará em vigor na data de sua publicação, revogadas as disposições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973">
        <w:rPr>
          <w:rFonts w:ascii="Times New Roman" w:hAnsi="Times New Roman" w:cs="Times New Roman"/>
          <w:sz w:val="24"/>
          <w:szCs w:val="24"/>
        </w:rPr>
        <w:t>em contrário.</w:t>
      </w:r>
    </w:p>
    <w:sectPr w:rsidR="00F031E8" w:rsidRPr="00800973" w:rsidSect="00800973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73"/>
    <w:rsid w:val="00800973"/>
    <w:rsid w:val="00F0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68CD"/>
  <w15:chartTrackingRefBased/>
  <w15:docId w15:val="{6D65064D-4DE0-4A36-8CCD-ECA91339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1694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2025-09-22T12:16:00Z</dcterms:created>
  <dcterms:modified xsi:type="dcterms:W3CDTF">2025-09-22T12:20:00Z</dcterms:modified>
</cp:coreProperties>
</file>