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F7DA7" w:rsidTr="009F7DA7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F7DA7" w:rsidRDefault="009F7DA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DA7" w:rsidRDefault="009F7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7DA7" w:rsidRDefault="009F7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9F7DA7" w:rsidRDefault="009F7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9F7DA7" w:rsidRDefault="009F7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9F7DA7" w:rsidRDefault="009F7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9F7DA7" w:rsidRDefault="009F7D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9F7DA7" w:rsidRDefault="009F7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9F7DA7" w:rsidRDefault="009F7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DA7" w:rsidRDefault="009F7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A7" w:rsidRDefault="009F7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A7" w:rsidRDefault="009F7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A7" w:rsidRDefault="009F7D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018/2024</w:t>
            </w:r>
          </w:p>
        </w:tc>
      </w:tr>
      <w:tr w:rsidR="009F7DA7" w:rsidTr="009F7DA7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A7" w:rsidRDefault="009F7D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RENÊ SÉRGIO LIMA DE MOURA – Progressistas</w:t>
            </w:r>
          </w:p>
        </w:tc>
      </w:tr>
    </w:tbl>
    <w:p w:rsidR="009F7DA7" w:rsidRDefault="009F7DA7" w:rsidP="009F7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421D8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421D8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822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421D88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MANUTENÇÃO, MEDIANTE O PATROLAMENTO E O CASCALHA</w:t>
      </w:r>
      <w:r w:rsidR="00FE0ACB">
        <w:rPr>
          <w:b/>
          <w:i/>
          <w:sz w:val="24"/>
          <w:szCs w:val="24"/>
        </w:rPr>
        <w:t xml:space="preserve">MENTO DA ESTRADA QUE DÁ ACESSO AO </w:t>
      </w:r>
      <w:r w:rsidR="00822833">
        <w:rPr>
          <w:b/>
          <w:i/>
          <w:sz w:val="24"/>
          <w:szCs w:val="24"/>
        </w:rPr>
        <w:t xml:space="preserve">LOTEAMENTO </w:t>
      </w:r>
      <w:r>
        <w:rPr>
          <w:b/>
          <w:i/>
          <w:sz w:val="24"/>
          <w:szCs w:val="24"/>
        </w:rPr>
        <w:t>QUINTA DO SOSSEGO</w:t>
      </w:r>
      <w:r w:rsidR="00FE0ACB">
        <w:rPr>
          <w:b/>
          <w:i/>
          <w:sz w:val="24"/>
          <w:szCs w:val="24"/>
        </w:rPr>
        <w:t>,</w:t>
      </w:r>
      <w:r w:rsidR="00FE0ACB" w:rsidRPr="00FE0ACB">
        <w:rPr>
          <w:b/>
          <w:i/>
          <w:sz w:val="24"/>
          <w:szCs w:val="24"/>
        </w:rPr>
        <w:t xml:space="preserve"> </w:t>
      </w:r>
      <w:r w:rsidR="00FE0ACB">
        <w:rPr>
          <w:b/>
          <w:i/>
          <w:sz w:val="24"/>
          <w:szCs w:val="24"/>
        </w:rPr>
        <w:t>REGIÃO RURAL DESTE MUNÍCIPI</w:t>
      </w:r>
      <w:r w:rsidR="00E35517">
        <w:rPr>
          <w:b/>
          <w:i/>
          <w:sz w:val="24"/>
          <w:szCs w:val="24"/>
        </w:rPr>
        <w:t>O</w:t>
      </w:r>
      <w:r w:rsidR="00FE0ACB">
        <w:rPr>
          <w:b/>
          <w:i/>
          <w:sz w:val="24"/>
          <w:szCs w:val="24"/>
        </w:rPr>
        <w:t>, BEM COMO NAS RUAS EXISTENTE DENTRO DO MESMO.</w:t>
      </w:r>
      <w:r>
        <w:rPr>
          <w:b/>
          <w:i/>
          <w:sz w:val="24"/>
          <w:szCs w:val="24"/>
        </w:rPr>
        <w:t xml:space="preserve"> 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421D88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9F7DA7" w:rsidRDefault="00822833" w:rsidP="009F7DA7">
      <w:pPr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manutenção </w:t>
      </w:r>
      <w:r w:rsidR="00E35517">
        <w:rPr>
          <w:rFonts w:ascii="Times New Roman" w:hAnsi="Times New Roman" w:cs="Times New Roman"/>
          <w:sz w:val="24"/>
          <w:szCs w:val="24"/>
        </w:rPr>
        <w:t>da estrada qu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35517">
        <w:rPr>
          <w:rFonts w:ascii="Times New Roman" w:hAnsi="Times New Roman" w:cs="Times New Roman"/>
          <w:sz w:val="24"/>
          <w:szCs w:val="24"/>
        </w:rPr>
        <w:t xml:space="preserve">dá </w:t>
      </w:r>
      <w:r>
        <w:rPr>
          <w:rFonts w:ascii="Times New Roman" w:hAnsi="Times New Roman" w:cs="Times New Roman"/>
          <w:sz w:val="24"/>
          <w:szCs w:val="24"/>
        </w:rPr>
        <w:t xml:space="preserve">acesso à Quinta do </w:t>
      </w:r>
      <w:r w:rsidR="00FE0ACB">
        <w:rPr>
          <w:rFonts w:ascii="Times New Roman" w:hAnsi="Times New Roman" w:cs="Times New Roman"/>
          <w:sz w:val="24"/>
          <w:szCs w:val="24"/>
        </w:rPr>
        <w:t>Sossego e nas ruas do mesmo</w:t>
      </w:r>
      <w:r>
        <w:rPr>
          <w:rFonts w:ascii="Times New Roman" w:hAnsi="Times New Roman" w:cs="Times New Roman"/>
          <w:sz w:val="24"/>
          <w:szCs w:val="24"/>
        </w:rPr>
        <w:t xml:space="preserve"> é essencial para garantir a segurança dos moradores, visitantes e trabalhadores que utilizam essa via regularmente, tal ação reduzirá o risco de acidentes.</w:t>
      </w:r>
    </w:p>
    <w:p w:rsidR="00822833" w:rsidRDefault="00822833" w:rsidP="009F7DA7">
      <w:pPr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considerando os aspectos de segurança, acesso, economia, valor imobiliário, preservação ambiental e responsabilidade governamental, a manutenção da estrada de acesso aquele Loteamento é fundamental para o bem-estar e desenvolvimento da Comunidade local.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421D88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E35517">
        <w:rPr>
          <w:sz w:val="24"/>
          <w:szCs w:val="24"/>
        </w:rPr>
        <w:t>0</w:t>
      </w:r>
      <w:bookmarkStart w:id="0" w:name="_GoBack"/>
      <w:bookmarkEnd w:id="0"/>
      <w:r w:rsidR="001369FC">
        <w:rPr>
          <w:sz w:val="24"/>
          <w:szCs w:val="24"/>
        </w:rPr>
        <w:t>7 de março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421D8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421D8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79" w:rsidRDefault="00320479">
      <w:pPr>
        <w:spacing w:after="0" w:line="240" w:lineRule="auto"/>
      </w:pPr>
      <w:r>
        <w:separator/>
      </w:r>
    </w:p>
  </w:endnote>
  <w:endnote w:type="continuationSeparator" w:id="0">
    <w:p w:rsidR="00320479" w:rsidRDefault="0032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421D8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421D88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79" w:rsidRDefault="00320479">
      <w:pPr>
        <w:spacing w:after="0" w:line="240" w:lineRule="auto"/>
      </w:pPr>
      <w:r>
        <w:separator/>
      </w:r>
    </w:p>
  </w:footnote>
  <w:footnote w:type="continuationSeparator" w:id="0">
    <w:p w:rsidR="00320479" w:rsidRDefault="0032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21D8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421D8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421D8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5F0D30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67A7920" w:tentative="1">
      <w:start w:val="1"/>
      <w:numFmt w:val="lowerLetter"/>
      <w:lvlText w:val="%2."/>
      <w:lvlJc w:val="left"/>
      <w:pPr>
        <w:ind w:left="1440" w:hanging="360"/>
      </w:pPr>
    </w:lvl>
    <w:lvl w:ilvl="2" w:tplc="58148774" w:tentative="1">
      <w:start w:val="1"/>
      <w:numFmt w:val="lowerRoman"/>
      <w:lvlText w:val="%3."/>
      <w:lvlJc w:val="right"/>
      <w:pPr>
        <w:ind w:left="2160" w:hanging="180"/>
      </w:pPr>
    </w:lvl>
    <w:lvl w:ilvl="3" w:tplc="D99A83C4" w:tentative="1">
      <w:start w:val="1"/>
      <w:numFmt w:val="decimal"/>
      <w:lvlText w:val="%4."/>
      <w:lvlJc w:val="left"/>
      <w:pPr>
        <w:ind w:left="2880" w:hanging="360"/>
      </w:pPr>
    </w:lvl>
    <w:lvl w:ilvl="4" w:tplc="9588F8EA" w:tentative="1">
      <w:start w:val="1"/>
      <w:numFmt w:val="lowerLetter"/>
      <w:lvlText w:val="%5."/>
      <w:lvlJc w:val="left"/>
      <w:pPr>
        <w:ind w:left="3600" w:hanging="360"/>
      </w:pPr>
    </w:lvl>
    <w:lvl w:ilvl="5" w:tplc="E40E7AC6" w:tentative="1">
      <w:start w:val="1"/>
      <w:numFmt w:val="lowerRoman"/>
      <w:lvlText w:val="%6."/>
      <w:lvlJc w:val="right"/>
      <w:pPr>
        <w:ind w:left="4320" w:hanging="180"/>
      </w:pPr>
    </w:lvl>
    <w:lvl w:ilvl="6" w:tplc="8AC2A650" w:tentative="1">
      <w:start w:val="1"/>
      <w:numFmt w:val="decimal"/>
      <w:lvlText w:val="%7."/>
      <w:lvlJc w:val="left"/>
      <w:pPr>
        <w:ind w:left="5040" w:hanging="360"/>
      </w:pPr>
    </w:lvl>
    <w:lvl w:ilvl="7" w:tplc="BA524ACE" w:tentative="1">
      <w:start w:val="1"/>
      <w:numFmt w:val="lowerLetter"/>
      <w:lvlText w:val="%8."/>
      <w:lvlJc w:val="left"/>
      <w:pPr>
        <w:ind w:left="5760" w:hanging="360"/>
      </w:pPr>
    </w:lvl>
    <w:lvl w:ilvl="8" w:tplc="19846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0B2117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D2EAFAC" w:tentative="1">
      <w:start w:val="1"/>
      <w:numFmt w:val="lowerLetter"/>
      <w:lvlText w:val="%2."/>
      <w:lvlJc w:val="left"/>
      <w:pPr>
        <w:ind w:left="4135" w:hanging="360"/>
      </w:pPr>
    </w:lvl>
    <w:lvl w:ilvl="2" w:tplc="CC126080" w:tentative="1">
      <w:start w:val="1"/>
      <w:numFmt w:val="lowerRoman"/>
      <w:lvlText w:val="%3."/>
      <w:lvlJc w:val="right"/>
      <w:pPr>
        <w:ind w:left="4855" w:hanging="180"/>
      </w:pPr>
    </w:lvl>
    <w:lvl w:ilvl="3" w:tplc="88EC6AEA" w:tentative="1">
      <w:start w:val="1"/>
      <w:numFmt w:val="decimal"/>
      <w:lvlText w:val="%4."/>
      <w:lvlJc w:val="left"/>
      <w:pPr>
        <w:ind w:left="5575" w:hanging="360"/>
      </w:pPr>
    </w:lvl>
    <w:lvl w:ilvl="4" w:tplc="1882B610" w:tentative="1">
      <w:start w:val="1"/>
      <w:numFmt w:val="lowerLetter"/>
      <w:lvlText w:val="%5."/>
      <w:lvlJc w:val="left"/>
      <w:pPr>
        <w:ind w:left="6295" w:hanging="360"/>
      </w:pPr>
    </w:lvl>
    <w:lvl w:ilvl="5" w:tplc="0E04EEC0" w:tentative="1">
      <w:start w:val="1"/>
      <w:numFmt w:val="lowerRoman"/>
      <w:lvlText w:val="%6."/>
      <w:lvlJc w:val="right"/>
      <w:pPr>
        <w:ind w:left="7015" w:hanging="180"/>
      </w:pPr>
    </w:lvl>
    <w:lvl w:ilvl="6" w:tplc="D6D43D0C" w:tentative="1">
      <w:start w:val="1"/>
      <w:numFmt w:val="decimal"/>
      <w:lvlText w:val="%7."/>
      <w:lvlJc w:val="left"/>
      <w:pPr>
        <w:ind w:left="7735" w:hanging="360"/>
      </w:pPr>
    </w:lvl>
    <w:lvl w:ilvl="7" w:tplc="84205484" w:tentative="1">
      <w:start w:val="1"/>
      <w:numFmt w:val="lowerLetter"/>
      <w:lvlText w:val="%8."/>
      <w:lvlJc w:val="left"/>
      <w:pPr>
        <w:ind w:left="8455" w:hanging="360"/>
      </w:pPr>
    </w:lvl>
    <w:lvl w:ilvl="8" w:tplc="DB0296F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20479"/>
    <w:rsid w:val="00332100"/>
    <w:rsid w:val="00352E72"/>
    <w:rsid w:val="00377049"/>
    <w:rsid w:val="00384368"/>
    <w:rsid w:val="003A200A"/>
    <w:rsid w:val="00421D88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22833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9F7DA7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35517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E0ACB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8FD8"/>
  <w15:docId w15:val="{311F43FB-71FB-425C-B69D-D6A474E8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C4C61-BD27-4C3F-B7DB-7DFE4002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13</cp:revision>
  <cp:lastPrinted>2021-04-20T10:19:00Z</cp:lastPrinted>
  <dcterms:created xsi:type="dcterms:W3CDTF">2021-04-20T10:09:00Z</dcterms:created>
  <dcterms:modified xsi:type="dcterms:W3CDTF">2024-03-07T11:00:00Z</dcterms:modified>
</cp:coreProperties>
</file>