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BB" w:rsidRDefault="00436EBB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36EBB" w:rsidTr="00436EB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36EBB" w:rsidRDefault="00436EB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BB" w:rsidRDefault="00436E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040/2023</w:t>
            </w:r>
          </w:p>
        </w:tc>
      </w:tr>
      <w:tr w:rsidR="00436EBB" w:rsidTr="00436EB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BB" w:rsidRDefault="00436E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F725A8" w:rsidRPr="00B43DA9" w:rsidRDefault="00F725A8" w:rsidP="00436E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436EBB" w:rsidRDefault="00DA1D87" w:rsidP="00436EB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A1D8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67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436EBB" w:rsidRDefault="00436EB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E60C37" w:rsidRPr="00E60C37" w:rsidRDefault="00436EB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PROVIDENCIAR</w:t>
      </w:r>
      <w:r w:rsidRPr="00436EBB">
        <w:rPr>
          <w:b/>
          <w:i/>
          <w:sz w:val="24"/>
          <w:szCs w:val="24"/>
        </w:rPr>
        <w:t xml:space="preserve"> A IMPLANTAÇÃO DE UM CENTRO DE ESPECIALIDADE ODONTOLÓGICA (CEO), VISANDO FIRMAR PARCERIA JUNTO AO GOVERNO FEDERAL NO PROJETO BRASIL SORRIDENTE.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A1D8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36EBB" w:rsidRDefault="00436EBB" w:rsidP="00436EBB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436EBB" w:rsidRPr="00436EBB" w:rsidRDefault="00436EBB" w:rsidP="00436EB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6EBB">
        <w:rPr>
          <w:rFonts w:ascii="Times New Roman" w:hAnsi="Times New Roman" w:cs="Times New Roman"/>
          <w:sz w:val="24"/>
          <w:szCs w:val="24"/>
        </w:rPr>
        <w:t>O projeto Brasil Sorridente é o maior programa público de saúde bucal do mundo ele 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BB">
        <w:rPr>
          <w:rFonts w:ascii="Times New Roman" w:hAnsi="Times New Roman" w:cs="Times New Roman"/>
          <w:sz w:val="24"/>
          <w:szCs w:val="24"/>
        </w:rPr>
        <w:t>criado no ano de 2004 e já beneficiou mais de 80 mi</w:t>
      </w:r>
      <w:r>
        <w:rPr>
          <w:rFonts w:ascii="Times New Roman" w:hAnsi="Times New Roman" w:cs="Times New Roman"/>
          <w:sz w:val="24"/>
          <w:szCs w:val="24"/>
        </w:rPr>
        <w:t xml:space="preserve">lhões de Brasileiros. Esse é um </w:t>
      </w:r>
      <w:r w:rsidRPr="00436EBB">
        <w:rPr>
          <w:rFonts w:ascii="Times New Roman" w:hAnsi="Times New Roman" w:cs="Times New Roman"/>
          <w:sz w:val="24"/>
          <w:szCs w:val="24"/>
        </w:rPr>
        <w:t>progra</w:t>
      </w:r>
      <w:r w:rsidR="00684CB4">
        <w:rPr>
          <w:rFonts w:ascii="Times New Roman" w:hAnsi="Times New Roman" w:cs="Times New Roman"/>
          <w:sz w:val="24"/>
          <w:szCs w:val="24"/>
        </w:rPr>
        <w:t>ma que abrange várias ações do Ministério da S</w:t>
      </w:r>
      <w:r w:rsidRPr="00436EBB">
        <w:rPr>
          <w:rFonts w:ascii="Times New Roman" w:hAnsi="Times New Roman" w:cs="Times New Roman"/>
          <w:sz w:val="24"/>
          <w:szCs w:val="24"/>
        </w:rPr>
        <w:t>aúde e em suas principais linhas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BB">
        <w:rPr>
          <w:rFonts w:ascii="Times New Roman" w:hAnsi="Times New Roman" w:cs="Times New Roman"/>
          <w:sz w:val="24"/>
          <w:szCs w:val="24"/>
        </w:rPr>
        <w:t>ações estão a reorganização da Atenção Básica em Saúde Bucal principalmente por meio da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36EBB">
        <w:rPr>
          <w:rFonts w:ascii="Times New Roman" w:hAnsi="Times New Roman" w:cs="Times New Roman"/>
          <w:sz w:val="24"/>
          <w:szCs w:val="24"/>
        </w:rPr>
        <w:t xml:space="preserve">stratégia </w:t>
      </w:r>
      <w:r w:rsidR="00684CB4">
        <w:rPr>
          <w:rFonts w:ascii="Times New Roman" w:hAnsi="Times New Roman" w:cs="Times New Roman"/>
          <w:sz w:val="24"/>
          <w:szCs w:val="24"/>
        </w:rPr>
        <w:t xml:space="preserve">da </w:t>
      </w:r>
      <w:r w:rsidRPr="00436EBB">
        <w:rPr>
          <w:rFonts w:ascii="Times New Roman" w:hAnsi="Times New Roman" w:cs="Times New Roman"/>
          <w:sz w:val="24"/>
          <w:szCs w:val="24"/>
        </w:rPr>
        <w:t>Saúde da Família.</w:t>
      </w:r>
    </w:p>
    <w:p w:rsidR="00436EBB" w:rsidRPr="00436EBB" w:rsidRDefault="00436EBB" w:rsidP="00436EB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6EBB">
        <w:rPr>
          <w:rFonts w:ascii="Times New Roman" w:hAnsi="Times New Roman" w:cs="Times New Roman"/>
          <w:sz w:val="24"/>
          <w:szCs w:val="24"/>
        </w:rPr>
        <w:t>Os Centros de Especialidades Odontológicas (CEO) já se fazem presente</w:t>
      </w:r>
      <w:r w:rsidR="00684CB4">
        <w:rPr>
          <w:rFonts w:ascii="Times New Roman" w:hAnsi="Times New Roman" w:cs="Times New Roman"/>
          <w:sz w:val="24"/>
          <w:szCs w:val="24"/>
        </w:rPr>
        <w:t>s</w:t>
      </w:r>
      <w:r w:rsidRPr="00436EBB">
        <w:rPr>
          <w:rFonts w:ascii="Times New Roman" w:hAnsi="Times New Roman" w:cs="Times New Roman"/>
          <w:sz w:val="24"/>
          <w:szCs w:val="24"/>
        </w:rPr>
        <w:t xml:space="preserve"> em mais de 800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36EBB">
        <w:rPr>
          <w:rFonts w:ascii="Times New Roman" w:hAnsi="Times New Roman" w:cs="Times New Roman"/>
          <w:sz w:val="24"/>
          <w:szCs w:val="24"/>
        </w:rPr>
        <w:t>unicípios Brasileiros sendo eles referência em saúde bucal e faz parte do (SUS) e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BB">
        <w:rPr>
          <w:rFonts w:ascii="Times New Roman" w:hAnsi="Times New Roman" w:cs="Times New Roman"/>
          <w:sz w:val="24"/>
          <w:szCs w:val="24"/>
        </w:rPr>
        <w:t>equipes são formadas por (THD), (ACD) e cirurgiões dentistas.</w:t>
      </w:r>
    </w:p>
    <w:p w:rsidR="00436EBB" w:rsidRPr="00436EBB" w:rsidRDefault="00436EBB" w:rsidP="00436EB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implantação desses Projetos em nosso M</w:t>
      </w:r>
      <w:r w:rsidRPr="00436EBB">
        <w:rPr>
          <w:rFonts w:ascii="Times New Roman" w:hAnsi="Times New Roman" w:cs="Times New Roman"/>
          <w:sz w:val="24"/>
          <w:szCs w:val="24"/>
        </w:rPr>
        <w:t>unicípio será um grande avanço para toda</w:t>
      </w:r>
    </w:p>
    <w:p w:rsidR="00E60C37" w:rsidRPr="00436EBB" w:rsidRDefault="00436EBB" w:rsidP="00436E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BB">
        <w:rPr>
          <w:rFonts w:ascii="Times New Roman" w:hAnsi="Times New Roman" w:cs="Times New Roman"/>
          <w:sz w:val="24"/>
          <w:szCs w:val="24"/>
        </w:rPr>
        <w:t>População principalmente para aqueles que não tem condições financeiras para arcar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BB">
        <w:rPr>
          <w:rFonts w:ascii="Times New Roman" w:hAnsi="Times New Roman" w:cs="Times New Roman"/>
          <w:sz w:val="24"/>
          <w:szCs w:val="24"/>
        </w:rPr>
        <w:t>seus tratamentos dentários, proporcionando melhor qualidade de vida a todos os nossos munícipes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DA1D8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março de 2023</w:t>
      </w:r>
      <w:r w:rsidRPr="00B43DA9">
        <w:rPr>
          <w:sz w:val="24"/>
          <w:szCs w:val="24"/>
        </w:rPr>
        <w:t>.</w:t>
      </w: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84CB4" w:rsidRDefault="00684CB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DA1D8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F725A8" w:rsidRPr="00B43DA9" w:rsidRDefault="00DA1D8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  <w:bookmarkStart w:id="0" w:name="_GoBack"/>
      <w:bookmarkEnd w:id="0"/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C2" w:rsidRDefault="009171C2">
      <w:pPr>
        <w:spacing w:after="0" w:line="240" w:lineRule="auto"/>
      </w:pPr>
      <w:r>
        <w:separator/>
      </w:r>
    </w:p>
  </w:endnote>
  <w:endnote w:type="continuationSeparator" w:id="0">
    <w:p w:rsidR="009171C2" w:rsidRDefault="0091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A1D8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A1D8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C2" w:rsidRDefault="009171C2">
      <w:pPr>
        <w:spacing w:after="0" w:line="240" w:lineRule="auto"/>
      </w:pPr>
      <w:r>
        <w:separator/>
      </w:r>
    </w:p>
  </w:footnote>
  <w:footnote w:type="continuationSeparator" w:id="0">
    <w:p w:rsidR="009171C2" w:rsidRDefault="0091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A1D8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A1D8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A1D8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AB29B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0A012DE" w:tentative="1">
      <w:start w:val="1"/>
      <w:numFmt w:val="lowerLetter"/>
      <w:lvlText w:val="%2."/>
      <w:lvlJc w:val="left"/>
      <w:pPr>
        <w:ind w:left="1440" w:hanging="360"/>
      </w:pPr>
    </w:lvl>
    <w:lvl w:ilvl="2" w:tplc="538A3EE8" w:tentative="1">
      <w:start w:val="1"/>
      <w:numFmt w:val="lowerRoman"/>
      <w:lvlText w:val="%3."/>
      <w:lvlJc w:val="right"/>
      <w:pPr>
        <w:ind w:left="2160" w:hanging="180"/>
      </w:pPr>
    </w:lvl>
    <w:lvl w:ilvl="3" w:tplc="B338D9EC" w:tentative="1">
      <w:start w:val="1"/>
      <w:numFmt w:val="decimal"/>
      <w:lvlText w:val="%4."/>
      <w:lvlJc w:val="left"/>
      <w:pPr>
        <w:ind w:left="2880" w:hanging="360"/>
      </w:pPr>
    </w:lvl>
    <w:lvl w:ilvl="4" w:tplc="AF168CF2" w:tentative="1">
      <w:start w:val="1"/>
      <w:numFmt w:val="lowerLetter"/>
      <w:lvlText w:val="%5."/>
      <w:lvlJc w:val="left"/>
      <w:pPr>
        <w:ind w:left="3600" w:hanging="360"/>
      </w:pPr>
    </w:lvl>
    <w:lvl w:ilvl="5" w:tplc="AD9AA180" w:tentative="1">
      <w:start w:val="1"/>
      <w:numFmt w:val="lowerRoman"/>
      <w:lvlText w:val="%6."/>
      <w:lvlJc w:val="right"/>
      <w:pPr>
        <w:ind w:left="4320" w:hanging="180"/>
      </w:pPr>
    </w:lvl>
    <w:lvl w:ilvl="6" w:tplc="1BE21096" w:tentative="1">
      <w:start w:val="1"/>
      <w:numFmt w:val="decimal"/>
      <w:lvlText w:val="%7."/>
      <w:lvlJc w:val="left"/>
      <w:pPr>
        <w:ind w:left="5040" w:hanging="360"/>
      </w:pPr>
    </w:lvl>
    <w:lvl w:ilvl="7" w:tplc="AA285FD0" w:tentative="1">
      <w:start w:val="1"/>
      <w:numFmt w:val="lowerLetter"/>
      <w:lvlText w:val="%8."/>
      <w:lvlJc w:val="left"/>
      <w:pPr>
        <w:ind w:left="5760" w:hanging="360"/>
      </w:pPr>
    </w:lvl>
    <w:lvl w:ilvl="8" w:tplc="10E8E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254E18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888EAEC" w:tentative="1">
      <w:start w:val="1"/>
      <w:numFmt w:val="lowerLetter"/>
      <w:lvlText w:val="%2."/>
      <w:lvlJc w:val="left"/>
      <w:pPr>
        <w:ind w:left="4135" w:hanging="360"/>
      </w:pPr>
    </w:lvl>
    <w:lvl w:ilvl="2" w:tplc="1FB4BD90" w:tentative="1">
      <w:start w:val="1"/>
      <w:numFmt w:val="lowerRoman"/>
      <w:lvlText w:val="%3."/>
      <w:lvlJc w:val="right"/>
      <w:pPr>
        <w:ind w:left="4855" w:hanging="180"/>
      </w:pPr>
    </w:lvl>
    <w:lvl w:ilvl="3" w:tplc="DF9AA0AC" w:tentative="1">
      <w:start w:val="1"/>
      <w:numFmt w:val="decimal"/>
      <w:lvlText w:val="%4."/>
      <w:lvlJc w:val="left"/>
      <w:pPr>
        <w:ind w:left="5575" w:hanging="360"/>
      </w:pPr>
    </w:lvl>
    <w:lvl w:ilvl="4" w:tplc="57EC7996" w:tentative="1">
      <w:start w:val="1"/>
      <w:numFmt w:val="lowerLetter"/>
      <w:lvlText w:val="%5."/>
      <w:lvlJc w:val="left"/>
      <w:pPr>
        <w:ind w:left="6295" w:hanging="360"/>
      </w:pPr>
    </w:lvl>
    <w:lvl w:ilvl="5" w:tplc="053E9F54" w:tentative="1">
      <w:start w:val="1"/>
      <w:numFmt w:val="lowerRoman"/>
      <w:lvlText w:val="%6."/>
      <w:lvlJc w:val="right"/>
      <w:pPr>
        <w:ind w:left="7015" w:hanging="180"/>
      </w:pPr>
    </w:lvl>
    <w:lvl w:ilvl="6" w:tplc="0302DE4E" w:tentative="1">
      <w:start w:val="1"/>
      <w:numFmt w:val="decimal"/>
      <w:lvlText w:val="%7."/>
      <w:lvlJc w:val="left"/>
      <w:pPr>
        <w:ind w:left="7735" w:hanging="360"/>
      </w:pPr>
    </w:lvl>
    <w:lvl w:ilvl="7" w:tplc="D630A0A6" w:tentative="1">
      <w:start w:val="1"/>
      <w:numFmt w:val="lowerLetter"/>
      <w:lvlText w:val="%8."/>
      <w:lvlJc w:val="left"/>
      <w:pPr>
        <w:ind w:left="8455" w:hanging="360"/>
      </w:pPr>
    </w:lvl>
    <w:lvl w:ilvl="8" w:tplc="8C260C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36EBB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1BDA"/>
    <w:rsid w:val="005F6905"/>
    <w:rsid w:val="0060293E"/>
    <w:rsid w:val="00612F6C"/>
    <w:rsid w:val="006365FD"/>
    <w:rsid w:val="00660B50"/>
    <w:rsid w:val="00663786"/>
    <w:rsid w:val="00667454"/>
    <w:rsid w:val="00684CB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6D7A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171C2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70D8"/>
    <w:rsid w:val="00C82E10"/>
    <w:rsid w:val="00CB3C6C"/>
    <w:rsid w:val="00CE054E"/>
    <w:rsid w:val="00D24BCE"/>
    <w:rsid w:val="00D31C7A"/>
    <w:rsid w:val="00D330AC"/>
    <w:rsid w:val="00D6685D"/>
    <w:rsid w:val="00DA1D87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2AEA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152F"/>
  <w15:docId w15:val="{C9FF4522-150F-4E07-85A0-DB8179A6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967A-85E9-482A-AC97-C5BB1658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2023-03-28T10:55:00Z</dcterms:modified>
</cp:coreProperties>
</file>