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8C79EA" w:rsidTr="008C79EA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C79EA" w:rsidRDefault="008C79E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EA" w:rsidRDefault="008C79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041/2023</w:t>
            </w:r>
          </w:p>
        </w:tc>
      </w:tr>
      <w:tr w:rsidR="008C79EA" w:rsidTr="008C79EA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EA" w:rsidRDefault="008C7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8C79EA" w:rsidRDefault="008C79EA" w:rsidP="008C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EA" w:rsidRDefault="008C79EA" w:rsidP="008C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EA" w:rsidRDefault="008C79EA" w:rsidP="008C79E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C79EA" w:rsidRDefault="008C79EA" w:rsidP="008C79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79EA" w:rsidRDefault="008C79EA" w:rsidP="008C79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79EA" w:rsidRDefault="008C79EA" w:rsidP="008C79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C79EA" w:rsidRDefault="008C79EA" w:rsidP="008C79E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9560CD" w:rsidRPr="009560CD" w:rsidRDefault="001D4C7D" w:rsidP="0095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PROVIDENCIAR O </w:t>
      </w:r>
      <w:r w:rsidR="009560CD" w:rsidRPr="009560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PATROLAMENTO E O CASCALHAMENTO DA ESTRADA VICINAL QUE SAI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9560CD" w:rsidRPr="009560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JARAGUARI VELHO ATÉ </w:t>
      </w:r>
      <w:r w:rsidR="009560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9560CD" w:rsidRPr="009560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ASSENTAMENTO VALE VERDE, NESTE MUNICÍPIO.</w:t>
      </w:r>
    </w:p>
    <w:p w:rsidR="008C79EA" w:rsidRDefault="008C79EA" w:rsidP="008C79E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9EA" w:rsidRDefault="008C79EA" w:rsidP="008C79E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B6050" w:rsidRDefault="006B6050" w:rsidP="006B605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26F01" w:rsidRPr="001D4C7D" w:rsidRDefault="00B26F01" w:rsidP="006B605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4C7D">
        <w:rPr>
          <w:rFonts w:ascii="Times New Roman" w:hAnsi="Times New Roman" w:cs="Times New Roman"/>
          <w:sz w:val="24"/>
          <w:szCs w:val="24"/>
        </w:rPr>
        <w:t xml:space="preserve">A </w:t>
      </w:r>
      <w:r w:rsidR="00185B3C" w:rsidRPr="001D4C7D">
        <w:rPr>
          <w:rFonts w:ascii="Times New Roman" w:hAnsi="Times New Roman" w:cs="Times New Roman"/>
          <w:sz w:val="24"/>
          <w:szCs w:val="24"/>
        </w:rPr>
        <w:t xml:space="preserve">referida </w:t>
      </w:r>
      <w:r w:rsidRPr="001D4C7D">
        <w:rPr>
          <w:rFonts w:ascii="Times New Roman" w:hAnsi="Times New Roman" w:cs="Times New Roman"/>
          <w:sz w:val="24"/>
          <w:szCs w:val="24"/>
        </w:rPr>
        <w:t>estrada é uma importante via de acesso para os moradores do Assentamento Vale Verde e de outras propriedades rurais da região</w:t>
      </w:r>
      <w:r w:rsidR="00185B3C" w:rsidRPr="001D4C7D">
        <w:rPr>
          <w:rFonts w:ascii="Times New Roman" w:hAnsi="Times New Roman" w:cs="Times New Roman"/>
          <w:sz w:val="24"/>
          <w:szCs w:val="24"/>
        </w:rPr>
        <w:t xml:space="preserve"> e a melh</w:t>
      </w:r>
      <w:r w:rsidR="006B6050">
        <w:rPr>
          <w:rFonts w:ascii="Times New Roman" w:hAnsi="Times New Roman" w:cs="Times New Roman"/>
          <w:sz w:val="24"/>
          <w:szCs w:val="24"/>
        </w:rPr>
        <w:t>oria das condições da mesma c</w:t>
      </w:r>
      <w:r w:rsidR="00185B3C" w:rsidRPr="001D4C7D">
        <w:rPr>
          <w:rFonts w:ascii="Times New Roman" w:hAnsi="Times New Roman" w:cs="Times New Roman"/>
          <w:sz w:val="24"/>
          <w:szCs w:val="24"/>
        </w:rPr>
        <w:t>ontribuir</w:t>
      </w:r>
      <w:r w:rsidR="006B6050">
        <w:rPr>
          <w:rFonts w:ascii="Times New Roman" w:hAnsi="Times New Roman" w:cs="Times New Roman"/>
          <w:sz w:val="24"/>
          <w:szCs w:val="24"/>
        </w:rPr>
        <w:t>á</w:t>
      </w:r>
      <w:r w:rsidR="00185B3C" w:rsidRPr="001D4C7D">
        <w:rPr>
          <w:rFonts w:ascii="Times New Roman" w:hAnsi="Times New Roman" w:cs="Times New Roman"/>
          <w:sz w:val="24"/>
          <w:szCs w:val="24"/>
        </w:rPr>
        <w:t xml:space="preserve"> para melhorar</w:t>
      </w:r>
      <w:r w:rsidR="006B6050">
        <w:rPr>
          <w:rFonts w:ascii="Times New Roman" w:hAnsi="Times New Roman" w:cs="Times New Roman"/>
          <w:sz w:val="24"/>
          <w:szCs w:val="24"/>
        </w:rPr>
        <w:t>ia da</w:t>
      </w:r>
      <w:r w:rsidR="00185B3C" w:rsidRPr="001D4C7D">
        <w:rPr>
          <w:rFonts w:ascii="Times New Roman" w:hAnsi="Times New Roman" w:cs="Times New Roman"/>
          <w:sz w:val="24"/>
          <w:szCs w:val="24"/>
        </w:rPr>
        <w:t xml:space="preserve"> qualidade de vida dessas pessoas, permitindo um deslocamento mais seguro e confortável</w:t>
      </w:r>
      <w:r w:rsidR="006B6050">
        <w:rPr>
          <w:rFonts w:ascii="Times New Roman" w:hAnsi="Times New Roman" w:cs="Times New Roman"/>
          <w:sz w:val="24"/>
          <w:szCs w:val="24"/>
        </w:rPr>
        <w:t>, a</w:t>
      </w:r>
      <w:r w:rsidR="001D4C7D">
        <w:rPr>
          <w:rFonts w:ascii="Times New Roman" w:hAnsi="Times New Roman" w:cs="Times New Roman"/>
          <w:sz w:val="24"/>
          <w:szCs w:val="24"/>
        </w:rPr>
        <w:t xml:space="preserve">lém de </w:t>
      </w:r>
      <w:r w:rsidR="006B6050">
        <w:rPr>
          <w:rFonts w:ascii="Times New Roman" w:hAnsi="Times New Roman" w:cs="Times New Roman"/>
          <w:sz w:val="24"/>
          <w:szCs w:val="24"/>
        </w:rPr>
        <w:t xml:space="preserve">permitir </w:t>
      </w:r>
      <w:r w:rsidR="006B6050" w:rsidRPr="001D4C7D">
        <w:rPr>
          <w:rFonts w:ascii="Times New Roman" w:hAnsi="Times New Roman" w:cs="Times New Roman"/>
          <w:sz w:val="24"/>
          <w:szCs w:val="24"/>
        </w:rPr>
        <w:t>o</w:t>
      </w:r>
      <w:r w:rsidR="006B6050">
        <w:rPr>
          <w:rFonts w:ascii="Times New Roman" w:hAnsi="Times New Roman" w:cs="Times New Roman"/>
          <w:sz w:val="24"/>
          <w:szCs w:val="24"/>
        </w:rPr>
        <w:t xml:space="preserve"> escoamento da produção e </w:t>
      </w:r>
      <w:r w:rsidR="001D4C7D" w:rsidRPr="001D4C7D">
        <w:rPr>
          <w:rFonts w:ascii="Times New Roman" w:hAnsi="Times New Roman" w:cs="Times New Roman"/>
          <w:sz w:val="24"/>
          <w:szCs w:val="24"/>
        </w:rPr>
        <w:t xml:space="preserve">o acesso </w:t>
      </w:r>
      <w:r w:rsidR="006B6050">
        <w:rPr>
          <w:rFonts w:ascii="Times New Roman" w:hAnsi="Times New Roman" w:cs="Times New Roman"/>
          <w:sz w:val="24"/>
          <w:szCs w:val="24"/>
        </w:rPr>
        <w:t xml:space="preserve">a insumos e serviços, o que </w:t>
      </w:r>
      <w:r w:rsidR="006B6050" w:rsidRPr="001D4C7D">
        <w:rPr>
          <w:rFonts w:ascii="Times New Roman" w:hAnsi="Times New Roman" w:cs="Times New Roman"/>
          <w:sz w:val="24"/>
          <w:szCs w:val="24"/>
        </w:rPr>
        <w:t>resultará</w:t>
      </w:r>
      <w:r w:rsidR="001D4C7D" w:rsidRPr="001D4C7D">
        <w:rPr>
          <w:rFonts w:ascii="Times New Roman" w:hAnsi="Times New Roman" w:cs="Times New Roman"/>
          <w:sz w:val="24"/>
          <w:szCs w:val="24"/>
        </w:rPr>
        <w:t xml:space="preserve"> em benefícios econômicos para a região</w:t>
      </w:r>
      <w:r w:rsidR="001D4C7D">
        <w:rPr>
          <w:rFonts w:ascii="Times New Roman" w:hAnsi="Times New Roman" w:cs="Times New Roman"/>
          <w:sz w:val="24"/>
          <w:szCs w:val="24"/>
        </w:rPr>
        <w:t>.</w:t>
      </w:r>
    </w:p>
    <w:p w:rsidR="00B26F01" w:rsidRPr="001D4C7D" w:rsidRDefault="00B26F01" w:rsidP="006B605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79EA" w:rsidRDefault="008C79EA" w:rsidP="008C79E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C41595">
        <w:rPr>
          <w:sz w:val="24"/>
          <w:szCs w:val="24"/>
        </w:rPr>
        <w:t>eador Paulo Carrilho Ara</w:t>
      </w:r>
      <w:r w:rsidR="006B6050">
        <w:rPr>
          <w:sz w:val="24"/>
          <w:szCs w:val="24"/>
        </w:rPr>
        <w:t>ntes, 27</w:t>
      </w:r>
      <w:bookmarkStart w:id="0" w:name="_GoBack"/>
      <w:bookmarkEnd w:id="0"/>
      <w:r>
        <w:rPr>
          <w:sz w:val="24"/>
          <w:szCs w:val="24"/>
        </w:rPr>
        <w:t xml:space="preserve"> de março de 2023.</w:t>
      </w:r>
    </w:p>
    <w:p w:rsidR="008C79EA" w:rsidRDefault="008C79EA" w:rsidP="008C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EA" w:rsidRDefault="008C79EA" w:rsidP="008C79E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B6050" w:rsidRDefault="006B6050" w:rsidP="008C79E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C79EA" w:rsidRDefault="008C79EA" w:rsidP="008C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Davi Gomes Barbosa – PSDB                </w:t>
      </w:r>
    </w:p>
    <w:p w:rsidR="008C79EA" w:rsidRDefault="008C79EA" w:rsidP="008C79E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577A6" w:rsidRPr="00B43DA9" w:rsidRDefault="00B577A6" w:rsidP="008C7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87" w:rsidRDefault="007F7D87">
      <w:pPr>
        <w:spacing w:after="0" w:line="240" w:lineRule="auto"/>
      </w:pPr>
      <w:r>
        <w:separator/>
      </w:r>
    </w:p>
  </w:endnote>
  <w:endnote w:type="continuationSeparator" w:id="0">
    <w:p w:rsidR="007F7D87" w:rsidRDefault="007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57BD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57BD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87" w:rsidRDefault="007F7D87">
      <w:pPr>
        <w:spacing w:after="0" w:line="240" w:lineRule="auto"/>
      </w:pPr>
      <w:r>
        <w:separator/>
      </w:r>
    </w:p>
  </w:footnote>
  <w:footnote w:type="continuationSeparator" w:id="0">
    <w:p w:rsidR="007F7D87" w:rsidRDefault="007F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57BD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57BD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57BD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CC603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4C2D21A" w:tentative="1">
      <w:start w:val="1"/>
      <w:numFmt w:val="lowerLetter"/>
      <w:lvlText w:val="%2."/>
      <w:lvlJc w:val="left"/>
      <w:pPr>
        <w:ind w:left="1440" w:hanging="360"/>
      </w:pPr>
    </w:lvl>
    <w:lvl w:ilvl="2" w:tplc="CAD8633E" w:tentative="1">
      <w:start w:val="1"/>
      <w:numFmt w:val="lowerRoman"/>
      <w:lvlText w:val="%3."/>
      <w:lvlJc w:val="right"/>
      <w:pPr>
        <w:ind w:left="2160" w:hanging="180"/>
      </w:pPr>
    </w:lvl>
    <w:lvl w:ilvl="3" w:tplc="BED80730" w:tentative="1">
      <w:start w:val="1"/>
      <w:numFmt w:val="decimal"/>
      <w:lvlText w:val="%4."/>
      <w:lvlJc w:val="left"/>
      <w:pPr>
        <w:ind w:left="2880" w:hanging="360"/>
      </w:pPr>
    </w:lvl>
    <w:lvl w:ilvl="4" w:tplc="2230FD38" w:tentative="1">
      <w:start w:val="1"/>
      <w:numFmt w:val="lowerLetter"/>
      <w:lvlText w:val="%5."/>
      <w:lvlJc w:val="left"/>
      <w:pPr>
        <w:ind w:left="3600" w:hanging="360"/>
      </w:pPr>
    </w:lvl>
    <w:lvl w:ilvl="5" w:tplc="0D860DA4" w:tentative="1">
      <w:start w:val="1"/>
      <w:numFmt w:val="lowerRoman"/>
      <w:lvlText w:val="%6."/>
      <w:lvlJc w:val="right"/>
      <w:pPr>
        <w:ind w:left="4320" w:hanging="180"/>
      </w:pPr>
    </w:lvl>
    <w:lvl w:ilvl="6" w:tplc="97CE3766" w:tentative="1">
      <w:start w:val="1"/>
      <w:numFmt w:val="decimal"/>
      <w:lvlText w:val="%7."/>
      <w:lvlJc w:val="left"/>
      <w:pPr>
        <w:ind w:left="5040" w:hanging="360"/>
      </w:pPr>
    </w:lvl>
    <w:lvl w:ilvl="7" w:tplc="A380D568" w:tentative="1">
      <w:start w:val="1"/>
      <w:numFmt w:val="lowerLetter"/>
      <w:lvlText w:val="%8."/>
      <w:lvlJc w:val="left"/>
      <w:pPr>
        <w:ind w:left="5760" w:hanging="360"/>
      </w:pPr>
    </w:lvl>
    <w:lvl w:ilvl="8" w:tplc="B0D8F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2CED7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E2A4068" w:tentative="1">
      <w:start w:val="1"/>
      <w:numFmt w:val="lowerLetter"/>
      <w:lvlText w:val="%2."/>
      <w:lvlJc w:val="left"/>
      <w:pPr>
        <w:ind w:left="4135" w:hanging="360"/>
      </w:pPr>
    </w:lvl>
    <w:lvl w:ilvl="2" w:tplc="4FC46488" w:tentative="1">
      <w:start w:val="1"/>
      <w:numFmt w:val="lowerRoman"/>
      <w:lvlText w:val="%3."/>
      <w:lvlJc w:val="right"/>
      <w:pPr>
        <w:ind w:left="4855" w:hanging="180"/>
      </w:pPr>
    </w:lvl>
    <w:lvl w:ilvl="3" w:tplc="32D2EA9C" w:tentative="1">
      <w:start w:val="1"/>
      <w:numFmt w:val="decimal"/>
      <w:lvlText w:val="%4."/>
      <w:lvlJc w:val="left"/>
      <w:pPr>
        <w:ind w:left="5575" w:hanging="360"/>
      </w:pPr>
    </w:lvl>
    <w:lvl w:ilvl="4" w:tplc="F4448072" w:tentative="1">
      <w:start w:val="1"/>
      <w:numFmt w:val="lowerLetter"/>
      <w:lvlText w:val="%5."/>
      <w:lvlJc w:val="left"/>
      <w:pPr>
        <w:ind w:left="6295" w:hanging="360"/>
      </w:pPr>
    </w:lvl>
    <w:lvl w:ilvl="5" w:tplc="3B964A22" w:tentative="1">
      <w:start w:val="1"/>
      <w:numFmt w:val="lowerRoman"/>
      <w:lvlText w:val="%6."/>
      <w:lvlJc w:val="right"/>
      <w:pPr>
        <w:ind w:left="7015" w:hanging="180"/>
      </w:pPr>
    </w:lvl>
    <w:lvl w:ilvl="6" w:tplc="909402F4" w:tentative="1">
      <w:start w:val="1"/>
      <w:numFmt w:val="decimal"/>
      <w:lvlText w:val="%7."/>
      <w:lvlJc w:val="left"/>
      <w:pPr>
        <w:ind w:left="7735" w:hanging="360"/>
      </w:pPr>
    </w:lvl>
    <w:lvl w:ilvl="7" w:tplc="C8A6144E" w:tentative="1">
      <w:start w:val="1"/>
      <w:numFmt w:val="lowerLetter"/>
      <w:lvlText w:val="%8."/>
      <w:lvlJc w:val="left"/>
      <w:pPr>
        <w:ind w:left="8455" w:hanging="360"/>
      </w:pPr>
    </w:lvl>
    <w:lvl w:ilvl="8" w:tplc="339E7E42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57774125"/>
    <w:multiLevelType w:val="multilevel"/>
    <w:tmpl w:val="ED58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5B3C"/>
    <w:rsid w:val="001921F5"/>
    <w:rsid w:val="001D2844"/>
    <w:rsid w:val="001D4C7D"/>
    <w:rsid w:val="001D572D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605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7D87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C79EA"/>
    <w:rsid w:val="008F02CB"/>
    <w:rsid w:val="0092207D"/>
    <w:rsid w:val="009341FE"/>
    <w:rsid w:val="009560CD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26F01"/>
    <w:rsid w:val="00B372F4"/>
    <w:rsid w:val="00B43DA9"/>
    <w:rsid w:val="00B557E3"/>
    <w:rsid w:val="00B577A6"/>
    <w:rsid w:val="00C12059"/>
    <w:rsid w:val="00C16A6A"/>
    <w:rsid w:val="00C2701D"/>
    <w:rsid w:val="00C27483"/>
    <w:rsid w:val="00C41595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7BDF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FF62"/>
  <w15:docId w15:val="{647D3463-6787-4F33-A22D-8AD7AD8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E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420C-0B6D-4A3F-BA1F-6103B9EE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2023-03-28T10:53:00Z</cp:lastPrinted>
  <dcterms:created xsi:type="dcterms:W3CDTF">2021-04-20T10:09:00Z</dcterms:created>
  <dcterms:modified xsi:type="dcterms:W3CDTF">2023-03-28T10:53:00Z</dcterms:modified>
</cp:coreProperties>
</file>