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A41C92" w:rsidTr="00A41C92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A41C92" w:rsidRDefault="00A41C9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C92" w:rsidRDefault="00A41C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1C92" w:rsidRDefault="00A41C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A41C92" w:rsidRDefault="00A41C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A41C92" w:rsidRDefault="00A41C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A41C92" w:rsidRDefault="00A41C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A41C92" w:rsidRDefault="00A41C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A41C92" w:rsidRDefault="00A41C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A41C92" w:rsidRDefault="00A41C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C92" w:rsidRDefault="00A41C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C92" w:rsidRDefault="00A41C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C92" w:rsidRDefault="00A41C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C92" w:rsidRDefault="00A41C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041/2025</w:t>
            </w:r>
          </w:p>
        </w:tc>
      </w:tr>
      <w:tr w:rsidR="00A41C92" w:rsidTr="00A41C92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92" w:rsidRDefault="00A41C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GILVANILDO CARDOZO TEIXEIRA – PL </w:t>
            </w:r>
          </w:p>
        </w:tc>
      </w:tr>
    </w:tbl>
    <w:p w:rsidR="00A41C92" w:rsidRDefault="00A41C92" w:rsidP="00A41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C92" w:rsidRDefault="00A41C92" w:rsidP="00A41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C92" w:rsidRDefault="00A41C92" w:rsidP="00A41C92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A41C92" w:rsidRPr="00A41C92" w:rsidRDefault="00A41C92" w:rsidP="00A41C9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41C92" w:rsidRPr="00A41C92" w:rsidRDefault="00A41C92" w:rsidP="00A41C92">
      <w:pPr>
        <w:tabs>
          <w:tab w:val="center" w:pos="4961"/>
        </w:tabs>
        <w:ind w:firstLine="1134"/>
        <w:jc w:val="both"/>
        <w:rPr>
          <w:b/>
          <w:i/>
          <w:sz w:val="24"/>
          <w:szCs w:val="24"/>
        </w:rPr>
      </w:pPr>
      <w:r w:rsidRPr="00A41C92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 w:rsidRPr="00A41C92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Pr="00A41C92">
        <w:rPr>
          <w:rFonts w:ascii="Times New Roman" w:hAnsi="Times New Roman" w:cs="Times New Roman"/>
          <w:sz w:val="24"/>
          <w:szCs w:val="24"/>
        </w:rPr>
        <w:t xml:space="preserve"> </w:t>
      </w:r>
      <w:r w:rsidRPr="00A41C92"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 w:rsidRPr="00A41C92">
        <w:rPr>
          <w:rFonts w:ascii="Times New Roman" w:hAnsi="Times New Roman" w:cs="Times New Roman"/>
          <w:bCs/>
          <w:sz w:val="24"/>
          <w:szCs w:val="24"/>
        </w:rPr>
        <w:t xml:space="preserve">com cópia ao </w:t>
      </w:r>
      <w:proofErr w:type="spellStart"/>
      <w:r w:rsidRPr="00A41C92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Pr="00A41C92">
        <w:rPr>
          <w:rFonts w:ascii="Times New Roman" w:hAnsi="Times New Roman" w:cs="Times New Roman"/>
          <w:sz w:val="24"/>
          <w:szCs w:val="24"/>
        </w:rPr>
        <w:t xml:space="preserve">. </w:t>
      </w:r>
      <w:r w:rsidRPr="00A41C92">
        <w:rPr>
          <w:rFonts w:ascii="Times New Roman" w:hAnsi="Times New Roman" w:cs="Times New Roman"/>
          <w:b/>
          <w:sz w:val="24"/>
          <w:szCs w:val="24"/>
        </w:rPr>
        <w:t>LUIZ CLÁUDIO PEREIRA MENDONÇA - Secretário Municipal de Infraestrutura, Obras e Serviços Públicos</w:t>
      </w:r>
      <w:r w:rsidRPr="00A41C92">
        <w:rPr>
          <w:rFonts w:ascii="Times New Roman" w:hAnsi="Times New Roman" w:cs="Times New Roman"/>
          <w:sz w:val="24"/>
          <w:szCs w:val="24"/>
        </w:rPr>
        <w:t>, fazendo o seguinte pedido:</w:t>
      </w:r>
    </w:p>
    <w:p w:rsidR="00E60C37" w:rsidRPr="00A41C92" w:rsidRDefault="000343E7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sz w:val="24"/>
          <w:szCs w:val="24"/>
        </w:rPr>
      </w:pPr>
      <w:r w:rsidRPr="00A41C92">
        <w:rPr>
          <w:b/>
          <w:sz w:val="24"/>
          <w:szCs w:val="24"/>
        </w:rPr>
        <w:t>PROVIDENCIAR A MANU</w:t>
      </w:r>
      <w:r w:rsidR="00092091">
        <w:rPr>
          <w:b/>
          <w:sz w:val="24"/>
          <w:szCs w:val="24"/>
        </w:rPr>
        <w:t>N</w:t>
      </w:r>
      <w:r w:rsidRPr="00A41C92">
        <w:rPr>
          <w:b/>
          <w:sz w:val="24"/>
          <w:szCs w:val="24"/>
        </w:rPr>
        <w:t>TENÇÃO ATRAVÉS DA SUBSTIT</w:t>
      </w:r>
      <w:r w:rsidR="00A41C92" w:rsidRPr="00A41C92">
        <w:rPr>
          <w:b/>
          <w:sz w:val="24"/>
          <w:szCs w:val="24"/>
        </w:rPr>
        <w:t>UIÇÃO DAS</w:t>
      </w:r>
      <w:r w:rsidR="00B06433">
        <w:rPr>
          <w:b/>
          <w:sz w:val="24"/>
          <w:szCs w:val="24"/>
        </w:rPr>
        <w:t xml:space="preserve"> LÂMPADAS QUEIMADAS E A COLOCAÇÃO</w:t>
      </w:r>
      <w:r w:rsidRPr="00A41C92">
        <w:rPr>
          <w:b/>
          <w:sz w:val="24"/>
          <w:szCs w:val="24"/>
        </w:rPr>
        <w:t xml:space="preserve"> DE POSTES COM HASTES PARA NOVOS PONTO</w:t>
      </w:r>
      <w:r w:rsidR="00AD4110">
        <w:rPr>
          <w:b/>
          <w:sz w:val="24"/>
          <w:szCs w:val="24"/>
        </w:rPr>
        <w:t xml:space="preserve">S DE ILUMINAÇÃO EM TODA A </w:t>
      </w:r>
      <w:bookmarkStart w:id="0" w:name="_GoBack"/>
      <w:bookmarkEnd w:id="0"/>
      <w:r w:rsidR="00AD4110">
        <w:rPr>
          <w:b/>
          <w:sz w:val="24"/>
          <w:szCs w:val="24"/>
        </w:rPr>
        <w:t>EXTENS</w:t>
      </w:r>
      <w:r w:rsidRPr="00A41C92">
        <w:rPr>
          <w:b/>
          <w:sz w:val="24"/>
          <w:szCs w:val="24"/>
        </w:rPr>
        <w:t>ÃO DA RUA GONÇALVES LUIZ MARTINS.</w:t>
      </w:r>
    </w:p>
    <w:p w:rsidR="00E60C37" w:rsidRPr="00A41C92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0343E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A41C92" w:rsidRDefault="00A41C92" w:rsidP="00A41C92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A41C92" w:rsidRDefault="00A41C92" w:rsidP="00A41C9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presente indicação leva um anseio da população da instalação de iluminação pública na rua Luiz Gonçalves Martins, especialmente nas proximidades do ‘‘Estádio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Candorzão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’’, tendo como objetivo principal garantir maior segurança, acessibilidade e bem-estar para os moradores e frequentadores da área. A instalação de postes de luz vai facilitar o tráfego de pedestres e veículos, especialmente durante a noite. Pois a mesma é rota de alunos que frequentam a faculdade no período noturno para ter aceso ao bairro residencial costa. </w:t>
      </w:r>
    </w:p>
    <w:p w:rsidR="00A41C92" w:rsidRDefault="00A41C92" w:rsidP="00A41C9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Salientando ainda que iluminação pública é um direito fundamental dos cidadãos, e sua disposição é um passo importante para garantir que a área atenda às normas mínimas de Infraestrutura Urbana, proporcionando melhor qualidade de vida.</w:t>
      </w:r>
    </w:p>
    <w:p w:rsidR="00A41C92" w:rsidRDefault="00A41C92" w:rsidP="00A41C9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solicitamos a atenção e o apoio das autoridades competentes para que a instalação de iluminação pública seja realizada, a fim de atender a essas necessidades urgentes da comunidade.</w:t>
      </w:r>
    </w:p>
    <w:p w:rsidR="00A41C92" w:rsidRDefault="00A41C92" w:rsidP="00F725A8">
      <w:pPr>
        <w:pStyle w:val="Recuodecorpodetexto"/>
        <w:ind w:firstLine="1134"/>
        <w:rPr>
          <w:sz w:val="24"/>
          <w:szCs w:val="24"/>
        </w:rPr>
      </w:pPr>
    </w:p>
    <w:p w:rsidR="00F725A8" w:rsidRPr="00B43DA9" w:rsidRDefault="000343E7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20 de março de 2025</w:t>
      </w:r>
      <w:r w:rsidRPr="00B43DA9">
        <w:rPr>
          <w:sz w:val="24"/>
          <w:szCs w:val="24"/>
        </w:rPr>
        <w:t>.</w:t>
      </w:r>
    </w:p>
    <w:p w:rsidR="00A41C92" w:rsidRDefault="00A41C92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A41C92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GILVANILDO CARDOZO TEIXEIRA - PL</w:t>
      </w:r>
    </w:p>
    <w:p w:rsidR="00F725A8" w:rsidRPr="00B43DA9" w:rsidRDefault="000343E7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sectPr w:rsidR="00F725A8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C07" w:rsidRDefault="00E44C07">
      <w:pPr>
        <w:spacing w:after="0" w:line="240" w:lineRule="auto"/>
      </w:pPr>
      <w:r>
        <w:separator/>
      </w:r>
    </w:p>
  </w:endnote>
  <w:endnote w:type="continuationSeparator" w:id="0">
    <w:p w:rsidR="00E44C07" w:rsidRDefault="00E4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0343E7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0343E7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C07" w:rsidRDefault="00E44C07">
      <w:pPr>
        <w:spacing w:after="0" w:line="240" w:lineRule="auto"/>
      </w:pPr>
      <w:r>
        <w:separator/>
      </w:r>
    </w:p>
  </w:footnote>
  <w:footnote w:type="continuationSeparator" w:id="0">
    <w:p w:rsidR="00E44C07" w:rsidRDefault="00E44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343E7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0343E7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0343E7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959615C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CA8D092" w:tentative="1">
      <w:start w:val="1"/>
      <w:numFmt w:val="lowerLetter"/>
      <w:lvlText w:val="%2."/>
      <w:lvlJc w:val="left"/>
      <w:pPr>
        <w:ind w:left="1440" w:hanging="360"/>
      </w:pPr>
    </w:lvl>
    <w:lvl w:ilvl="2" w:tplc="0DAAAE62" w:tentative="1">
      <w:start w:val="1"/>
      <w:numFmt w:val="lowerRoman"/>
      <w:lvlText w:val="%3."/>
      <w:lvlJc w:val="right"/>
      <w:pPr>
        <w:ind w:left="2160" w:hanging="180"/>
      </w:pPr>
    </w:lvl>
    <w:lvl w:ilvl="3" w:tplc="8060597A" w:tentative="1">
      <w:start w:val="1"/>
      <w:numFmt w:val="decimal"/>
      <w:lvlText w:val="%4."/>
      <w:lvlJc w:val="left"/>
      <w:pPr>
        <w:ind w:left="2880" w:hanging="360"/>
      </w:pPr>
    </w:lvl>
    <w:lvl w:ilvl="4" w:tplc="32426D48" w:tentative="1">
      <w:start w:val="1"/>
      <w:numFmt w:val="lowerLetter"/>
      <w:lvlText w:val="%5."/>
      <w:lvlJc w:val="left"/>
      <w:pPr>
        <w:ind w:left="3600" w:hanging="360"/>
      </w:pPr>
    </w:lvl>
    <w:lvl w:ilvl="5" w:tplc="D8D60586" w:tentative="1">
      <w:start w:val="1"/>
      <w:numFmt w:val="lowerRoman"/>
      <w:lvlText w:val="%6."/>
      <w:lvlJc w:val="right"/>
      <w:pPr>
        <w:ind w:left="4320" w:hanging="180"/>
      </w:pPr>
    </w:lvl>
    <w:lvl w:ilvl="6" w:tplc="4D4CCA12" w:tentative="1">
      <w:start w:val="1"/>
      <w:numFmt w:val="decimal"/>
      <w:lvlText w:val="%7."/>
      <w:lvlJc w:val="left"/>
      <w:pPr>
        <w:ind w:left="5040" w:hanging="360"/>
      </w:pPr>
    </w:lvl>
    <w:lvl w:ilvl="7" w:tplc="BE6A5D8E" w:tentative="1">
      <w:start w:val="1"/>
      <w:numFmt w:val="lowerLetter"/>
      <w:lvlText w:val="%8."/>
      <w:lvlJc w:val="left"/>
      <w:pPr>
        <w:ind w:left="5760" w:hanging="360"/>
      </w:pPr>
    </w:lvl>
    <w:lvl w:ilvl="8" w:tplc="70AAC5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1AC956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C4E2CBE" w:tentative="1">
      <w:start w:val="1"/>
      <w:numFmt w:val="lowerLetter"/>
      <w:lvlText w:val="%2."/>
      <w:lvlJc w:val="left"/>
      <w:pPr>
        <w:ind w:left="4135" w:hanging="360"/>
      </w:pPr>
    </w:lvl>
    <w:lvl w:ilvl="2" w:tplc="D972A9EC" w:tentative="1">
      <w:start w:val="1"/>
      <w:numFmt w:val="lowerRoman"/>
      <w:lvlText w:val="%3."/>
      <w:lvlJc w:val="right"/>
      <w:pPr>
        <w:ind w:left="4855" w:hanging="180"/>
      </w:pPr>
    </w:lvl>
    <w:lvl w:ilvl="3" w:tplc="733C5560" w:tentative="1">
      <w:start w:val="1"/>
      <w:numFmt w:val="decimal"/>
      <w:lvlText w:val="%4."/>
      <w:lvlJc w:val="left"/>
      <w:pPr>
        <w:ind w:left="5575" w:hanging="360"/>
      </w:pPr>
    </w:lvl>
    <w:lvl w:ilvl="4" w:tplc="995836F0" w:tentative="1">
      <w:start w:val="1"/>
      <w:numFmt w:val="lowerLetter"/>
      <w:lvlText w:val="%5."/>
      <w:lvlJc w:val="left"/>
      <w:pPr>
        <w:ind w:left="6295" w:hanging="360"/>
      </w:pPr>
    </w:lvl>
    <w:lvl w:ilvl="5" w:tplc="231EA276" w:tentative="1">
      <w:start w:val="1"/>
      <w:numFmt w:val="lowerRoman"/>
      <w:lvlText w:val="%6."/>
      <w:lvlJc w:val="right"/>
      <w:pPr>
        <w:ind w:left="7015" w:hanging="180"/>
      </w:pPr>
    </w:lvl>
    <w:lvl w:ilvl="6" w:tplc="1EBC7BCE" w:tentative="1">
      <w:start w:val="1"/>
      <w:numFmt w:val="decimal"/>
      <w:lvlText w:val="%7."/>
      <w:lvlJc w:val="left"/>
      <w:pPr>
        <w:ind w:left="7735" w:hanging="360"/>
      </w:pPr>
    </w:lvl>
    <w:lvl w:ilvl="7" w:tplc="339EB190" w:tentative="1">
      <w:start w:val="1"/>
      <w:numFmt w:val="lowerLetter"/>
      <w:lvlText w:val="%8."/>
      <w:lvlJc w:val="left"/>
      <w:pPr>
        <w:ind w:left="8455" w:hanging="360"/>
      </w:pPr>
    </w:lvl>
    <w:lvl w:ilvl="8" w:tplc="5D5049C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343E7"/>
    <w:rsid w:val="000775D2"/>
    <w:rsid w:val="00092091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57694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41C92"/>
    <w:rsid w:val="00A52D6F"/>
    <w:rsid w:val="00A805F9"/>
    <w:rsid w:val="00AC0ED4"/>
    <w:rsid w:val="00AC3113"/>
    <w:rsid w:val="00AD1D4B"/>
    <w:rsid w:val="00AD4110"/>
    <w:rsid w:val="00B06433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1142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4C07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2960"/>
  <w15:docId w15:val="{D1D28281-06EF-41F8-95E0-805E1C5C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C70D3-6C33-4913-8B89-3FC6B003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13</cp:revision>
  <cp:lastPrinted>2025-03-21T11:08:00Z</cp:lastPrinted>
  <dcterms:created xsi:type="dcterms:W3CDTF">2021-04-20T10:09:00Z</dcterms:created>
  <dcterms:modified xsi:type="dcterms:W3CDTF">2025-03-25T11:43:00Z</dcterms:modified>
</cp:coreProperties>
</file>