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6EB" w:rsidRDefault="005816EB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5816EB" w:rsidTr="005816E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816EB" w:rsidRDefault="005816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6EB" w:rsidRDefault="00581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16EB" w:rsidRDefault="00581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816EB" w:rsidRDefault="00581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816EB" w:rsidRDefault="00581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816EB" w:rsidRDefault="00581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816EB" w:rsidRDefault="005816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816EB" w:rsidRDefault="00581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816EB" w:rsidRDefault="00581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6EB" w:rsidRDefault="00581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EB" w:rsidRDefault="00581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EB" w:rsidRDefault="00581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EB" w:rsidRDefault="005816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051/2023</w:t>
            </w:r>
          </w:p>
        </w:tc>
      </w:tr>
      <w:tr w:rsidR="005816EB" w:rsidTr="005816E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B" w:rsidRDefault="00581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:rsidR="005816EB" w:rsidRDefault="005816EB" w:rsidP="00581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6EB" w:rsidRDefault="005816EB" w:rsidP="008648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8224F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8224F7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DC0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701ED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INTERCEDER JUNTO</w:t>
      </w:r>
      <w:r w:rsidR="005816EB">
        <w:rPr>
          <w:b/>
          <w:i/>
          <w:sz w:val="24"/>
          <w:szCs w:val="24"/>
        </w:rPr>
        <w:t xml:space="preserve"> A</w:t>
      </w:r>
      <w:r w:rsidR="0082616D">
        <w:rPr>
          <w:b/>
          <w:i/>
          <w:sz w:val="24"/>
          <w:szCs w:val="24"/>
        </w:rPr>
        <w:t xml:space="preserve"> EMPRESA</w:t>
      </w:r>
      <w:r w:rsidR="005816EB">
        <w:rPr>
          <w:b/>
          <w:i/>
          <w:sz w:val="24"/>
          <w:szCs w:val="24"/>
        </w:rPr>
        <w:t xml:space="preserve"> ENERGISA </w:t>
      </w:r>
      <w:r w:rsidR="0082616D">
        <w:rPr>
          <w:b/>
          <w:i/>
          <w:sz w:val="24"/>
          <w:szCs w:val="24"/>
        </w:rPr>
        <w:t xml:space="preserve">PARA QUE A MESMA </w:t>
      </w:r>
      <w:r>
        <w:rPr>
          <w:b/>
          <w:i/>
          <w:sz w:val="24"/>
          <w:szCs w:val="24"/>
        </w:rPr>
        <w:t>PROVIDENCIE O REBAIXAMENTO DA</w:t>
      </w:r>
      <w:r w:rsidR="005816EB">
        <w:rPr>
          <w:b/>
          <w:i/>
          <w:sz w:val="24"/>
          <w:szCs w:val="24"/>
        </w:rPr>
        <w:t xml:space="preserve"> REDE DE EN</w:t>
      </w:r>
      <w:r w:rsidR="0082616D">
        <w:rPr>
          <w:b/>
          <w:i/>
          <w:sz w:val="24"/>
          <w:szCs w:val="24"/>
        </w:rPr>
        <w:t>ERGIA</w:t>
      </w:r>
      <w:r>
        <w:rPr>
          <w:b/>
          <w:i/>
          <w:sz w:val="24"/>
          <w:szCs w:val="24"/>
        </w:rPr>
        <w:t xml:space="preserve"> ELÉTRICA</w:t>
      </w:r>
      <w:r w:rsidR="0082616D">
        <w:rPr>
          <w:b/>
          <w:i/>
          <w:sz w:val="24"/>
          <w:szCs w:val="24"/>
        </w:rPr>
        <w:t xml:space="preserve"> AO LONGO DA BR – 163, NO TRECHO COMPREENDIDO D</w:t>
      </w:r>
      <w:r>
        <w:rPr>
          <w:b/>
          <w:i/>
          <w:sz w:val="24"/>
          <w:szCs w:val="24"/>
        </w:rPr>
        <w:t xml:space="preserve">ENTRO DO PERÍMETRO URBANO </w:t>
      </w:r>
      <w:r w:rsidR="005816EB">
        <w:rPr>
          <w:b/>
          <w:i/>
          <w:sz w:val="24"/>
          <w:szCs w:val="24"/>
        </w:rPr>
        <w:t>DO MUNICÍPIO</w:t>
      </w:r>
      <w:r w:rsidR="0082616D">
        <w:rPr>
          <w:b/>
          <w:i/>
          <w:sz w:val="24"/>
          <w:szCs w:val="24"/>
        </w:rPr>
        <w:t>,</w:t>
      </w:r>
      <w:r w:rsidR="005816EB">
        <w:rPr>
          <w:b/>
          <w:i/>
          <w:sz w:val="24"/>
          <w:szCs w:val="24"/>
        </w:rPr>
        <w:t xml:space="preserve"> COM </w:t>
      </w:r>
      <w:r w:rsidR="007E2FEB">
        <w:rPr>
          <w:b/>
          <w:i/>
          <w:sz w:val="24"/>
          <w:szCs w:val="24"/>
        </w:rPr>
        <w:t>A INSTALAÇÃO DE H</w:t>
      </w:r>
      <w:r w:rsidR="0082616D">
        <w:rPr>
          <w:b/>
          <w:i/>
          <w:sz w:val="24"/>
          <w:szCs w:val="24"/>
        </w:rPr>
        <w:t xml:space="preserve">ASTES </w:t>
      </w:r>
      <w:r w:rsidR="007E2FEB">
        <w:rPr>
          <w:b/>
          <w:i/>
          <w:sz w:val="24"/>
          <w:szCs w:val="24"/>
        </w:rPr>
        <w:t xml:space="preserve">E DE </w:t>
      </w:r>
      <w:r>
        <w:rPr>
          <w:b/>
          <w:i/>
          <w:sz w:val="24"/>
          <w:szCs w:val="24"/>
        </w:rPr>
        <w:t>LÂ</w:t>
      </w:r>
      <w:r w:rsidR="005816EB">
        <w:rPr>
          <w:b/>
          <w:i/>
          <w:sz w:val="24"/>
          <w:szCs w:val="24"/>
        </w:rPr>
        <w:t>MPADAS DE ILUMINAÇÃO</w:t>
      </w:r>
      <w:r w:rsidR="007E2FEB">
        <w:rPr>
          <w:b/>
          <w:i/>
          <w:sz w:val="24"/>
          <w:szCs w:val="24"/>
        </w:rPr>
        <w:t xml:space="preserve"> PÚBLICA</w:t>
      </w:r>
      <w:r w:rsidR="008B6FBB">
        <w:rPr>
          <w:b/>
          <w:i/>
          <w:sz w:val="24"/>
          <w:szCs w:val="24"/>
        </w:rPr>
        <w:t>.</w:t>
      </w:r>
      <w:r w:rsidR="005816EB">
        <w:rPr>
          <w:b/>
          <w:i/>
          <w:sz w:val="24"/>
          <w:szCs w:val="24"/>
        </w:rPr>
        <w:t xml:space="preserve"> 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8224F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82B" w:rsidRPr="0086482B" w:rsidRDefault="0086482B" w:rsidP="00DC0E91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482B">
        <w:rPr>
          <w:rFonts w:ascii="Times New Roman" w:hAnsi="Times New Roman" w:cs="Times New Roman"/>
          <w:sz w:val="24"/>
          <w:szCs w:val="24"/>
        </w:rPr>
        <w:t xml:space="preserve">A iluminação pública adequada pode melhorar a segurança dos motoristas e pedestres que transitam pela </w:t>
      </w:r>
      <w:r w:rsidR="0082616D">
        <w:rPr>
          <w:rFonts w:ascii="Times New Roman" w:hAnsi="Times New Roman" w:cs="Times New Roman"/>
          <w:sz w:val="24"/>
          <w:szCs w:val="24"/>
        </w:rPr>
        <w:t>Rodovia</w:t>
      </w:r>
      <w:r w:rsidRPr="0086482B">
        <w:rPr>
          <w:rFonts w:ascii="Times New Roman" w:hAnsi="Times New Roman" w:cs="Times New Roman"/>
          <w:sz w:val="24"/>
          <w:szCs w:val="24"/>
        </w:rPr>
        <w:t>, pois com a iluminação adequada, os mo</w:t>
      </w:r>
      <w:r w:rsidR="00701ED6">
        <w:rPr>
          <w:rFonts w:ascii="Times New Roman" w:hAnsi="Times New Roman" w:cs="Times New Roman"/>
          <w:sz w:val="24"/>
          <w:szCs w:val="24"/>
        </w:rPr>
        <w:t>toristas podem ver a passagem d</w:t>
      </w:r>
      <w:r w:rsidRPr="0086482B">
        <w:rPr>
          <w:rFonts w:ascii="Times New Roman" w:hAnsi="Times New Roman" w:cs="Times New Roman"/>
          <w:sz w:val="24"/>
          <w:szCs w:val="24"/>
        </w:rPr>
        <w:t xml:space="preserve">os pedestres com mais clareza, reduzindo assim o risco de acidentes melhorando a qualidade de vida </w:t>
      </w:r>
      <w:r w:rsidR="00701ED6">
        <w:rPr>
          <w:rFonts w:ascii="Times New Roman" w:hAnsi="Times New Roman" w:cs="Times New Roman"/>
          <w:sz w:val="24"/>
          <w:szCs w:val="24"/>
        </w:rPr>
        <w:t xml:space="preserve">dos moradores que vivem as </w:t>
      </w:r>
      <w:r w:rsidR="00C56DC9">
        <w:rPr>
          <w:rFonts w:ascii="Times New Roman" w:hAnsi="Times New Roman" w:cs="Times New Roman"/>
          <w:sz w:val="24"/>
          <w:szCs w:val="24"/>
        </w:rPr>
        <w:t>marg</w:t>
      </w:r>
      <w:bookmarkStart w:id="0" w:name="_GoBack"/>
      <w:bookmarkEnd w:id="0"/>
      <w:r w:rsidR="00C56DC9">
        <w:rPr>
          <w:rFonts w:ascii="Times New Roman" w:hAnsi="Times New Roman" w:cs="Times New Roman"/>
          <w:sz w:val="24"/>
          <w:szCs w:val="24"/>
        </w:rPr>
        <w:t>ens</w:t>
      </w:r>
      <w:r w:rsidRPr="0086482B">
        <w:rPr>
          <w:rFonts w:ascii="Times New Roman" w:hAnsi="Times New Roman" w:cs="Times New Roman"/>
          <w:sz w:val="24"/>
          <w:szCs w:val="24"/>
        </w:rPr>
        <w:t xml:space="preserve"> da BR </w:t>
      </w:r>
      <w:r w:rsidR="00701ED6">
        <w:rPr>
          <w:rFonts w:ascii="Times New Roman" w:hAnsi="Times New Roman" w:cs="Times New Roman"/>
          <w:sz w:val="24"/>
          <w:szCs w:val="24"/>
        </w:rPr>
        <w:t>-</w:t>
      </w:r>
      <w:r w:rsidRPr="0086482B">
        <w:rPr>
          <w:rFonts w:ascii="Times New Roman" w:hAnsi="Times New Roman" w:cs="Times New Roman"/>
          <w:sz w:val="24"/>
          <w:szCs w:val="24"/>
        </w:rPr>
        <w:t xml:space="preserve">163 em </w:t>
      </w:r>
      <w:proofErr w:type="spellStart"/>
      <w:r w:rsidRPr="0086482B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86482B">
        <w:rPr>
          <w:rFonts w:ascii="Times New Roman" w:hAnsi="Times New Roman" w:cs="Times New Roman"/>
          <w:sz w:val="24"/>
          <w:szCs w:val="24"/>
        </w:rPr>
        <w:t>, permitindo que eles se movimentem com mais seguranç</w:t>
      </w:r>
      <w:r w:rsidR="00701ED6">
        <w:rPr>
          <w:rFonts w:ascii="Times New Roman" w:hAnsi="Times New Roman" w:cs="Times New Roman"/>
          <w:sz w:val="24"/>
          <w:szCs w:val="24"/>
        </w:rPr>
        <w:t xml:space="preserve">a e facilidade durante a noite, </w:t>
      </w:r>
      <w:r>
        <w:rPr>
          <w:rFonts w:ascii="Times New Roman" w:hAnsi="Times New Roman" w:cs="Times New Roman"/>
          <w:sz w:val="24"/>
          <w:szCs w:val="24"/>
        </w:rPr>
        <w:t xml:space="preserve">além de aumentar </w:t>
      </w:r>
      <w:r w:rsidRPr="0086482B">
        <w:rPr>
          <w:rFonts w:ascii="Times New Roman" w:hAnsi="Times New Roman" w:cs="Times New Roman"/>
          <w:sz w:val="24"/>
          <w:szCs w:val="24"/>
        </w:rPr>
        <w:t xml:space="preserve"> a sensação de bem-estar</w:t>
      </w:r>
      <w:r>
        <w:rPr>
          <w:rFonts w:ascii="Times New Roman" w:hAnsi="Times New Roman" w:cs="Times New Roman"/>
          <w:sz w:val="24"/>
          <w:szCs w:val="24"/>
        </w:rPr>
        <w:t xml:space="preserve">, contribuindo com o </w:t>
      </w:r>
      <w:r w:rsidRPr="0086482B">
        <w:rPr>
          <w:rFonts w:ascii="Times New Roman" w:hAnsi="Times New Roman" w:cs="Times New Roman"/>
          <w:sz w:val="24"/>
          <w:szCs w:val="24"/>
        </w:rPr>
        <w:t xml:space="preserve"> conforto e a conveniência dos usuários da estrada, permitindo que eles enxerguem melhor a es</w:t>
      </w:r>
      <w:r w:rsidR="00701ED6">
        <w:rPr>
          <w:rFonts w:ascii="Times New Roman" w:hAnsi="Times New Roman" w:cs="Times New Roman"/>
          <w:sz w:val="24"/>
          <w:szCs w:val="24"/>
        </w:rPr>
        <w:t>trada e os pontos de referência. P</w:t>
      </w:r>
      <w:r w:rsidRPr="0086482B">
        <w:rPr>
          <w:rFonts w:ascii="Times New Roman" w:hAnsi="Times New Roman" w:cs="Times New Roman"/>
          <w:sz w:val="24"/>
          <w:szCs w:val="24"/>
        </w:rPr>
        <w:t>or fim, a iluminação pode tornar a estrada mais agradável e atraente para os usuários</w:t>
      </w:r>
      <w:r w:rsidR="0082616D">
        <w:rPr>
          <w:rFonts w:ascii="Times New Roman" w:hAnsi="Times New Roman" w:cs="Times New Roman"/>
          <w:sz w:val="24"/>
          <w:szCs w:val="24"/>
        </w:rPr>
        <w:t>, melhorando assim a imagem do M</w:t>
      </w:r>
      <w:r w:rsidRPr="0086482B">
        <w:rPr>
          <w:rFonts w:ascii="Times New Roman" w:hAnsi="Times New Roman" w:cs="Times New Roman"/>
          <w:sz w:val="24"/>
          <w:szCs w:val="24"/>
        </w:rPr>
        <w:t>unicípio.</w:t>
      </w:r>
    </w:p>
    <w:p w:rsidR="0086482B" w:rsidRDefault="0086482B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8224F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17 de abril de 2023</w:t>
      </w:r>
      <w:r w:rsidRPr="00B43DA9">
        <w:rPr>
          <w:sz w:val="24"/>
          <w:szCs w:val="24"/>
        </w:rPr>
        <w:t>.</w:t>
      </w: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43578A" w:rsidRDefault="008224F7" w:rsidP="00435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Mário Nogueira de Souza </w:t>
      </w:r>
      <w:r w:rsidR="0043578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PSDB</w:t>
      </w:r>
    </w:p>
    <w:p w:rsidR="00F725A8" w:rsidRPr="0043578A" w:rsidRDefault="008224F7" w:rsidP="00435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578A">
        <w:rPr>
          <w:rFonts w:ascii="Times New Roman" w:hAnsi="Times New Roman" w:cs="Times New Roman"/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A4" w:rsidRDefault="006B57A4">
      <w:pPr>
        <w:spacing w:after="0" w:line="240" w:lineRule="auto"/>
      </w:pPr>
      <w:r>
        <w:separator/>
      </w:r>
    </w:p>
  </w:endnote>
  <w:endnote w:type="continuationSeparator" w:id="0">
    <w:p w:rsidR="006B57A4" w:rsidRDefault="006B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8224F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8224F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A4" w:rsidRDefault="006B57A4">
      <w:pPr>
        <w:spacing w:after="0" w:line="240" w:lineRule="auto"/>
      </w:pPr>
      <w:r>
        <w:separator/>
      </w:r>
    </w:p>
  </w:footnote>
  <w:footnote w:type="continuationSeparator" w:id="0">
    <w:p w:rsidR="006B57A4" w:rsidRDefault="006B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224F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224F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8224F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864C4B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766452E" w:tentative="1">
      <w:start w:val="1"/>
      <w:numFmt w:val="lowerLetter"/>
      <w:lvlText w:val="%2."/>
      <w:lvlJc w:val="left"/>
      <w:pPr>
        <w:ind w:left="1440" w:hanging="360"/>
      </w:pPr>
    </w:lvl>
    <w:lvl w:ilvl="2" w:tplc="5114BCB4" w:tentative="1">
      <w:start w:val="1"/>
      <w:numFmt w:val="lowerRoman"/>
      <w:lvlText w:val="%3."/>
      <w:lvlJc w:val="right"/>
      <w:pPr>
        <w:ind w:left="2160" w:hanging="180"/>
      </w:pPr>
    </w:lvl>
    <w:lvl w:ilvl="3" w:tplc="B6C418E4" w:tentative="1">
      <w:start w:val="1"/>
      <w:numFmt w:val="decimal"/>
      <w:lvlText w:val="%4."/>
      <w:lvlJc w:val="left"/>
      <w:pPr>
        <w:ind w:left="2880" w:hanging="360"/>
      </w:pPr>
    </w:lvl>
    <w:lvl w:ilvl="4" w:tplc="4EB83E74" w:tentative="1">
      <w:start w:val="1"/>
      <w:numFmt w:val="lowerLetter"/>
      <w:lvlText w:val="%5."/>
      <w:lvlJc w:val="left"/>
      <w:pPr>
        <w:ind w:left="3600" w:hanging="360"/>
      </w:pPr>
    </w:lvl>
    <w:lvl w:ilvl="5" w:tplc="5220E8FE" w:tentative="1">
      <w:start w:val="1"/>
      <w:numFmt w:val="lowerRoman"/>
      <w:lvlText w:val="%6."/>
      <w:lvlJc w:val="right"/>
      <w:pPr>
        <w:ind w:left="4320" w:hanging="180"/>
      </w:pPr>
    </w:lvl>
    <w:lvl w:ilvl="6" w:tplc="0A9EC7D0" w:tentative="1">
      <w:start w:val="1"/>
      <w:numFmt w:val="decimal"/>
      <w:lvlText w:val="%7."/>
      <w:lvlJc w:val="left"/>
      <w:pPr>
        <w:ind w:left="5040" w:hanging="360"/>
      </w:pPr>
    </w:lvl>
    <w:lvl w:ilvl="7" w:tplc="159AFE86" w:tentative="1">
      <w:start w:val="1"/>
      <w:numFmt w:val="lowerLetter"/>
      <w:lvlText w:val="%8."/>
      <w:lvlJc w:val="left"/>
      <w:pPr>
        <w:ind w:left="5760" w:hanging="360"/>
      </w:pPr>
    </w:lvl>
    <w:lvl w:ilvl="8" w:tplc="025E1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4ECE32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ADEB552" w:tentative="1">
      <w:start w:val="1"/>
      <w:numFmt w:val="lowerLetter"/>
      <w:lvlText w:val="%2."/>
      <w:lvlJc w:val="left"/>
      <w:pPr>
        <w:ind w:left="4135" w:hanging="360"/>
      </w:pPr>
    </w:lvl>
    <w:lvl w:ilvl="2" w:tplc="A7CE0134" w:tentative="1">
      <w:start w:val="1"/>
      <w:numFmt w:val="lowerRoman"/>
      <w:lvlText w:val="%3."/>
      <w:lvlJc w:val="right"/>
      <w:pPr>
        <w:ind w:left="4855" w:hanging="180"/>
      </w:pPr>
    </w:lvl>
    <w:lvl w:ilvl="3" w:tplc="664E2164" w:tentative="1">
      <w:start w:val="1"/>
      <w:numFmt w:val="decimal"/>
      <w:lvlText w:val="%4."/>
      <w:lvlJc w:val="left"/>
      <w:pPr>
        <w:ind w:left="5575" w:hanging="360"/>
      </w:pPr>
    </w:lvl>
    <w:lvl w:ilvl="4" w:tplc="4D8C4EA6" w:tentative="1">
      <w:start w:val="1"/>
      <w:numFmt w:val="lowerLetter"/>
      <w:lvlText w:val="%5."/>
      <w:lvlJc w:val="left"/>
      <w:pPr>
        <w:ind w:left="6295" w:hanging="360"/>
      </w:pPr>
    </w:lvl>
    <w:lvl w:ilvl="5" w:tplc="8A2C582A" w:tentative="1">
      <w:start w:val="1"/>
      <w:numFmt w:val="lowerRoman"/>
      <w:lvlText w:val="%6."/>
      <w:lvlJc w:val="right"/>
      <w:pPr>
        <w:ind w:left="7015" w:hanging="180"/>
      </w:pPr>
    </w:lvl>
    <w:lvl w:ilvl="6" w:tplc="B61AAAA2" w:tentative="1">
      <w:start w:val="1"/>
      <w:numFmt w:val="decimal"/>
      <w:lvlText w:val="%7."/>
      <w:lvlJc w:val="left"/>
      <w:pPr>
        <w:ind w:left="7735" w:hanging="360"/>
      </w:pPr>
    </w:lvl>
    <w:lvl w:ilvl="7" w:tplc="7EA62148" w:tentative="1">
      <w:start w:val="1"/>
      <w:numFmt w:val="lowerLetter"/>
      <w:lvlText w:val="%8."/>
      <w:lvlJc w:val="left"/>
      <w:pPr>
        <w:ind w:left="8455" w:hanging="360"/>
      </w:pPr>
    </w:lvl>
    <w:lvl w:ilvl="8" w:tplc="08AAA99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0D42"/>
    <w:rsid w:val="00296738"/>
    <w:rsid w:val="002D0D44"/>
    <w:rsid w:val="00332100"/>
    <w:rsid w:val="00352E72"/>
    <w:rsid w:val="00377049"/>
    <w:rsid w:val="00384368"/>
    <w:rsid w:val="003A200A"/>
    <w:rsid w:val="004308C5"/>
    <w:rsid w:val="0043578A"/>
    <w:rsid w:val="00450084"/>
    <w:rsid w:val="00471757"/>
    <w:rsid w:val="004745EE"/>
    <w:rsid w:val="004E449F"/>
    <w:rsid w:val="00501EF1"/>
    <w:rsid w:val="00516B90"/>
    <w:rsid w:val="00557BB2"/>
    <w:rsid w:val="00577399"/>
    <w:rsid w:val="005816EB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B4EE0"/>
    <w:rsid w:val="006B57A4"/>
    <w:rsid w:val="006D32FD"/>
    <w:rsid w:val="00701ED6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2FEB"/>
    <w:rsid w:val="007E7BFF"/>
    <w:rsid w:val="00805DEB"/>
    <w:rsid w:val="008144BF"/>
    <w:rsid w:val="008224F7"/>
    <w:rsid w:val="0082616D"/>
    <w:rsid w:val="00837F1B"/>
    <w:rsid w:val="00862551"/>
    <w:rsid w:val="0086482B"/>
    <w:rsid w:val="00872AC6"/>
    <w:rsid w:val="008A4F44"/>
    <w:rsid w:val="008B6A62"/>
    <w:rsid w:val="008B6FBB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677A1"/>
    <w:rsid w:val="00C12059"/>
    <w:rsid w:val="00C16A6A"/>
    <w:rsid w:val="00C2701D"/>
    <w:rsid w:val="00C27483"/>
    <w:rsid w:val="00C56DC9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C0E91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46C5"/>
  <w15:docId w15:val="{330966F7-A747-47D1-9A09-20272356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7081-D574-497B-8F4D-091C9F44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18</cp:revision>
  <cp:lastPrinted>2021-04-20T10:19:00Z</cp:lastPrinted>
  <dcterms:created xsi:type="dcterms:W3CDTF">2021-04-20T10:09:00Z</dcterms:created>
  <dcterms:modified xsi:type="dcterms:W3CDTF">2023-04-19T11:00:00Z</dcterms:modified>
</cp:coreProperties>
</file>