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E10F54" w:rsidTr="00E10F54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E10F54" w:rsidRDefault="00E10F5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0F54" w:rsidRDefault="00E10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F54" w:rsidRDefault="00E10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E10F54" w:rsidRDefault="00E10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E10F54" w:rsidRDefault="00E10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E10F54" w:rsidRDefault="00E10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E10F54" w:rsidRDefault="00E10F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E10F54" w:rsidRDefault="00E10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E10F54" w:rsidRDefault="00E10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0F54" w:rsidRDefault="00E10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54" w:rsidRDefault="00E10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54" w:rsidRDefault="00E10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54" w:rsidRDefault="00E10F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E10F54" w:rsidTr="00E10F54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54" w:rsidRDefault="00E10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PSDB</w:t>
            </w:r>
          </w:p>
        </w:tc>
      </w:tr>
    </w:tbl>
    <w:p w:rsidR="00E10F54" w:rsidRDefault="00E10F54" w:rsidP="00E10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5F317A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5F317A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E10F54">
        <w:rPr>
          <w:rFonts w:ascii="Times New Roman" w:hAnsi="Times New Roman" w:cs="Times New Roman"/>
          <w:sz w:val="24"/>
          <w:szCs w:val="24"/>
        </w:rPr>
        <w:t>ao Exm</w:t>
      </w:r>
      <w:r w:rsidR="00BB3F53">
        <w:rPr>
          <w:rFonts w:ascii="Times New Roman" w:hAnsi="Times New Roman" w:cs="Times New Roman"/>
          <w:sz w:val="24"/>
          <w:szCs w:val="24"/>
        </w:rPr>
        <w:t>a</w:t>
      </w:r>
      <w:r w:rsidR="00E10F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0F54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E10F54">
        <w:rPr>
          <w:rFonts w:ascii="Times New Roman" w:hAnsi="Times New Roman" w:cs="Times New Roman"/>
          <w:sz w:val="24"/>
          <w:szCs w:val="24"/>
        </w:rPr>
        <w:t xml:space="preserve"> </w:t>
      </w:r>
      <w:r w:rsidR="00E10F54" w:rsidRPr="00E10F54">
        <w:rPr>
          <w:rFonts w:ascii="Times New Roman" w:hAnsi="Times New Roman" w:cs="Times New Roman"/>
          <w:b/>
          <w:sz w:val="24"/>
          <w:szCs w:val="24"/>
        </w:rPr>
        <w:t>SORAYA THRONICKE</w:t>
      </w:r>
      <w:r w:rsidR="00E10F54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E10F54">
        <w:rPr>
          <w:rFonts w:ascii="Times New Roman" w:hAnsi="Times New Roman" w:cs="Times New Roman"/>
          <w:b/>
          <w:bCs/>
          <w:sz w:val="24"/>
          <w:szCs w:val="24"/>
        </w:rPr>
        <w:t>Senadora da República Federativa do Brasil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0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9F28C8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INTERCEDER</w:t>
      </w:r>
      <w:r w:rsidR="005F317A">
        <w:rPr>
          <w:b/>
          <w:i/>
          <w:sz w:val="24"/>
          <w:szCs w:val="24"/>
        </w:rPr>
        <w:t xml:space="preserve"> JUNTO A CCR</w:t>
      </w:r>
      <w:r>
        <w:rPr>
          <w:b/>
          <w:i/>
          <w:sz w:val="24"/>
          <w:szCs w:val="24"/>
        </w:rPr>
        <w:t>-MS Via</w:t>
      </w:r>
      <w:r w:rsidR="005F317A">
        <w:rPr>
          <w:b/>
          <w:i/>
          <w:sz w:val="24"/>
          <w:szCs w:val="24"/>
        </w:rPr>
        <w:t xml:space="preserve"> E</w:t>
      </w:r>
      <w:r>
        <w:rPr>
          <w:b/>
          <w:i/>
          <w:sz w:val="24"/>
          <w:szCs w:val="24"/>
        </w:rPr>
        <w:t xml:space="preserve"> O DNIT PROVIDÊNCIAS, NO SENTIDO DE PROMOVER</w:t>
      </w:r>
      <w:r w:rsidR="005F317A">
        <w:rPr>
          <w:b/>
          <w:i/>
          <w:sz w:val="24"/>
          <w:szCs w:val="24"/>
        </w:rPr>
        <w:t xml:space="preserve"> A</w:t>
      </w:r>
      <w:r>
        <w:rPr>
          <w:b/>
          <w:i/>
          <w:sz w:val="24"/>
          <w:szCs w:val="24"/>
        </w:rPr>
        <w:t xml:space="preserve"> REGULARIZAÇÃO E A</w:t>
      </w:r>
      <w:r w:rsidR="005F317A">
        <w:rPr>
          <w:b/>
          <w:i/>
          <w:sz w:val="24"/>
          <w:szCs w:val="24"/>
        </w:rPr>
        <w:t xml:space="preserve"> </w:t>
      </w:r>
      <w:r w:rsidR="009906CB">
        <w:rPr>
          <w:b/>
          <w:i/>
          <w:sz w:val="24"/>
          <w:szCs w:val="24"/>
        </w:rPr>
        <w:t>COLOCAÇÃO DE REDUTORES DE VELOC</w:t>
      </w:r>
      <w:r w:rsidR="005F317A">
        <w:rPr>
          <w:b/>
          <w:i/>
          <w:sz w:val="24"/>
          <w:szCs w:val="24"/>
        </w:rPr>
        <w:t>IDADES</w:t>
      </w:r>
      <w:r w:rsidR="009906CB">
        <w:rPr>
          <w:b/>
          <w:i/>
          <w:sz w:val="24"/>
          <w:szCs w:val="24"/>
        </w:rPr>
        <w:t xml:space="preserve"> MÓVEIS, EM CARÁTER DE URGÊNCIA,</w:t>
      </w:r>
      <w:r w:rsidR="005F317A">
        <w:rPr>
          <w:b/>
          <w:i/>
          <w:sz w:val="24"/>
          <w:szCs w:val="24"/>
        </w:rPr>
        <w:t xml:space="preserve"> </w:t>
      </w:r>
      <w:r w:rsidR="009906CB">
        <w:rPr>
          <w:b/>
          <w:i/>
          <w:sz w:val="24"/>
          <w:szCs w:val="24"/>
        </w:rPr>
        <w:t xml:space="preserve">NA BR-163, </w:t>
      </w:r>
      <w:r w:rsidR="005F317A">
        <w:rPr>
          <w:b/>
          <w:i/>
          <w:sz w:val="24"/>
          <w:szCs w:val="24"/>
        </w:rPr>
        <w:t>NO PERÍMETRO URBANO DE JARAGUARI- MS</w:t>
      </w:r>
      <w:r w:rsidR="005F317A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5F317A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BB3F53" w:rsidRDefault="00E10F54" w:rsidP="00BB3F53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Tal solicitação se justifica pelo fato de que com a retirada das Lombadas Eletrônicas do </w:t>
      </w:r>
      <w:r w:rsidR="00BB3F53">
        <w:rPr>
          <w:sz w:val="24"/>
          <w:szCs w:val="24"/>
        </w:rPr>
        <w:t>P</w:t>
      </w:r>
      <w:r>
        <w:rPr>
          <w:sz w:val="24"/>
          <w:szCs w:val="24"/>
        </w:rPr>
        <w:t>erímetro Urbano</w:t>
      </w:r>
      <w:r w:rsidR="001B52AE">
        <w:rPr>
          <w:sz w:val="24"/>
          <w:szCs w:val="24"/>
        </w:rPr>
        <w:t xml:space="preserve"> de Jaraguari – MS,</w:t>
      </w:r>
      <w:r w:rsidR="00BB3F53">
        <w:rPr>
          <w:sz w:val="24"/>
          <w:szCs w:val="24"/>
        </w:rPr>
        <w:t xml:space="preserve"> os motoristas estão trafegando em alta velocidade causa</w:t>
      </w:r>
      <w:r w:rsidR="009F28C8">
        <w:rPr>
          <w:sz w:val="24"/>
          <w:szCs w:val="24"/>
        </w:rPr>
        <w:t>n</w:t>
      </w:r>
      <w:r w:rsidR="00BB3F53">
        <w:rPr>
          <w:sz w:val="24"/>
          <w:szCs w:val="24"/>
        </w:rPr>
        <w:t xml:space="preserve">do </w:t>
      </w:r>
      <w:r w:rsidR="009F28C8">
        <w:rPr>
          <w:sz w:val="24"/>
          <w:szCs w:val="24"/>
        </w:rPr>
        <w:t>acidentes</w:t>
      </w:r>
      <w:r w:rsidR="009906CB">
        <w:rPr>
          <w:sz w:val="24"/>
          <w:szCs w:val="24"/>
        </w:rPr>
        <w:t xml:space="preserve"> constantes</w:t>
      </w:r>
      <w:r w:rsidR="009F28C8">
        <w:rPr>
          <w:sz w:val="24"/>
          <w:szCs w:val="24"/>
        </w:rPr>
        <w:t>,</w:t>
      </w:r>
      <w:r w:rsidR="001B52AE">
        <w:rPr>
          <w:sz w:val="24"/>
          <w:szCs w:val="24"/>
        </w:rPr>
        <w:t xml:space="preserve"> além de que a população encontra dificuldades</w:t>
      </w:r>
      <w:r w:rsidR="00BB3F53">
        <w:rPr>
          <w:sz w:val="24"/>
          <w:szCs w:val="24"/>
        </w:rPr>
        <w:t xml:space="preserve"> </w:t>
      </w:r>
      <w:r w:rsidR="001B52AE">
        <w:rPr>
          <w:sz w:val="24"/>
          <w:szCs w:val="24"/>
        </w:rPr>
        <w:t>para fazer</w:t>
      </w:r>
      <w:r w:rsidR="009F28C8">
        <w:rPr>
          <w:sz w:val="24"/>
          <w:szCs w:val="24"/>
        </w:rPr>
        <w:t>em</w:t>
      </w:r>
      <w:r w:rsidR="001B52AE">
        <w:rPr>
          <w:sz w:val="24"/>
          <w:szCs w:val="24"/>
        </w:rPr>
        <w:t xml:space="preserve"> a travessia da</w:t>
      </w:r>
      <w:r w:rsidR="00BB3F53">
        <w:rPr>
          <w:sz w:val="24"/>
          <w:szCs w:val="24"/>
        </w:rPr>
        <w:t xml:space="preserve"> via</w:t>
      </w:r>
      <w:r w:rsidR="001B52AE">
        <w:rPr>
          <w:sz w:val="24"/>
          <w:szCs w:val="24"/>
        </w:rPr>
        <w:t>, bem como os moradores que possuem suas propriedades no local citado estão a mercê dessas imprudências</w:t>
      </w:r>
      <w:r w:rsidR="009F28C8">
        <w:rPr>
          <w:sz w:val="24"/>
          <w:szCs w:val="24"/>
        </w:rPr>
        <w:t xml:space="preserve"> causadas </w:t>
      </w:r>
      <w:r w:rsidR="001B52AE">
        <w:rPr>
          <w:sz w:val="24"/>
          <w:szCs w:val="24"/>
        </w:rPr>
        <w:t>pelo excesso de velocidade</w:t>
      </w:r>
      <w:bookmarkStart w:id="0" w:name="_GoBack"/>
      <w:bookmarkEnd w:id="0"/>
      <w:r w:rsidR="00BB3F53">
        <w:rPr>
          <w:sz w:val="24"/>
          <w:szCs w:val="24"/>
        </w:rPr>
        <w:t>.</w:t>
      </w:r>
    </w:p>
    <w:p w:rsidR="00020E1B" w:rsidRPr="00B43DA9" w:rsidRDefault="00E10F54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25A8" w:rsidRPr="00B43DA9" w:rsidRDefault="005F317A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>Plenário de Deliberações, Vereador Paulo Carrilho Arante</w:t>
      </w:r>
      <w:r w:rsidRPr="00B43DA9">
        <w:rPr>
          <w:sz w:val="24"/>
          <w:szCs w:val="24"/>
        </w:rPr>
        <w:t xml:space="preserve">s, </w:t>
      </w:r>
      <w:r w:rsidR="001369FC">
        <w:rPr>
          <w:sz w:val="24"/>
          <w:szCs w:val="24"/>
        </w:rPr>
        <w:t>17 de setembro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5F317A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PSDB</w:t>
      </w:r>
    </w:p>
    <w:p w:rsidR="00F725A8" w:rsidRPr="00B43DA9" w:rsidRDefault="005F317A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7A" w:rsidRDefault="005F317A">
      <w:pPr>
        <w:spacing w:after="0" w:line="240" w:lineRule="auto"/>
      </w:pPr>
      <w:r>
        <w:separator/>
      </w:r>
    </w:p>
  </w:endnote>
  <w:endnote w:type="continuationSeparator" w:id="0">
    <w:p w:rsidR="005F317A" w:rsidRDefault="005F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F317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5F317A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7A" w:rsidRDefault="005F317A">
      <w:pPr>
        <w:spacing w:after="0" w:line="240" w:lineRule="auto"/>
      </w:pPr>
      <w:r>
        <w:separator/>
      </w:r>
    </w:p>
  </w:footnote>
  <w:footnote w:type="continuationSeparator" w:id="0">
    <w:p w:rsidR="005F317A" w:rsidRDefault="005F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F317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F317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5F317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FF2D79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73E37C4" w:tentative="1">
      <w:start w:val="1"/>
      <w:numFmt w:val="lowerLetter"/>
      <w:lvlText w:val="%2."/>
      <w:lvlJc w:val="left"/>
      <w:pPr>
        <w:ind w:left="1440" w:hanging="360"/>
      </w:pPr>
    </w:lvl>
    <w:lvl w:ilvl="2" w:tplc="D1F40708" w:tentative="1">
      <w:start w:val="1"/>
      <w:numFmt w:val="lowerRoman"/>
      <w:lvlText w:val="%3."/>
      <w:lvlJc w:val="right"/>
      <w:pPr>
        <w:ind w:left="2160" w:hanging="180"/>
      </w:pPr>
    </w:lvl>
    <w:lvl w:ilvl="3" w:tplc="0CFC7950" w:tentative="1">
      <w:start w:val="1"/>
      <w:numFmt w:val="decimal"/>
      <w:lvlText w:val="%4."/>
      <w:lvlJc w:val="left"/>
      <w:pPr>
        <w:ind w:left="2880" w:hanging="360"/>
      </w:pPr>
    </w:lvl>
    <w:lvl w:ilvl="4" w:tplc="5C361B68" w:tentative="1">
      <w:start w:val="1"/>
      <w:numFmt w:val="lowerLetter"/>
      <w:lvlText w:val="%5."/>
      <w:lvlJc w:val="left"/>
      <w:pPr>
        <w:ind w:left="3600" w:hanging="360"/>
      </w:pPr>
    </w:lvl>
    <w:lvl w:ilvl="5" w:tplc="BE208C06" w:tentative="1">
      <w:start w:val="1"/>
      <w:numFmt w:val="lowerRoman"/>
      <w:lvlText w:val="%6."/>
      <w:lvlJc w:val="right"/>
      <w:pPr>
        <w:ind w:left="4320" w:hanging="180"/>
      </w:pPr>
    </w:lvl>
    <w:lvl w:ilvl="6" w:tplc="48983C72" w:tentative="1">
      <w:start w:val="1"/>
      <w:numFmt w:val="decimal"/>
      <w:lvlText w:val="%7."/>
      <w:lvlJc w:val="left"/>
      <w:pPr>
        <w:ind w:left="5040" w:hanging="360"/>
      </w:pPr>
    </w:lvl>
    <w:lvl w:ilvl="7" w:tplc="6322A2B4" w:tentative="1">
      <w:start w:val="1"/>
      <w:numFmt w:val="lowerLetter"/>
      <w:lvlText w:val="%8."/>
      <w:lvlJc w:val="left"/>
      <w:pPr>
        <w:ind w:left="5760" w:hanging="360"/>
      </w:pPr>
    </w:lvl>
    <w:lvl w:ilvl="8" w:tplc="7B247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40CC6B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A8CC8C4" w:tentative="1">
      <w:start w:val="1"/>
      <w:numFmt w:val="lowerLetter"/>
      <w:lvlText w:val="%2."/>
      <w:lvlJc w:val="left"/>
      <w:pPr>
        <w:ind w:left="4135" w:hanging="360"/>
      </w:pPr>
    </w:lvl>
    <w:lvl w:ilvl="2" w:tplc="B712B872" w:tentative="1">
      <w:start w:val="1"/>
      <w:numFmt w:val="lowerRoman"/>
      <w:lvlText w:val="%3."/>
      <w:lvlJc w:val="right"/>
      <w:pPr>
        <w:ind w:left="4855" w:hanging="180"/>
      </w:pPr>
    </w:lvl>
    <w:lvl w:ilvl="3" w:tplc="6DB41658" w:tentative="1">
      <w:start w:val="1"/>
      <w:numFmt w:val="decimal"/>
      <w:lvlText w:val="%4."/>
      <w:lvlJc w:val="left"/>
      <w:pPr>
        <w:ind w:left="5575" w:hanging="360"/>
      </w:pPr>
    </w:lvl>
    <w:lvl w:ilvl="4" w:tplc="7242E3FE" w:tentative="1">
      <w:start w:val="1"/>
      <w:numFmt w:val="lowerLetter"/>
      <w:lvlText w:val="%5."/>
      <w:lvlJc w:val="left"/>
      <w:pPr>
        <w:ind w:left="6295" w:hanging="360"/>
      </w:pPr>
    </w:lvl>
    <w:lvl w:ilvl="5" w:tplc="1756B14C" w:tentative="1">
      <w:start w:val="1"/>
      <w:numFmt w:val="lowerRoman"/>
      <w:lvlText w:val="%6."/>
      <w:lvlJc w:val="right"/>
      <w:pPr>
        <w:ind w:left="7015" w:hanging="180"/>
      </w:pPr>
    </w:lvl>
    <w:lvl w:ilvl="6" w:tplc="48F2FD1C" w:tentative="1">
      <w:start w:val="1"/>
      <w:numFmt w:val="decimal"/>
      <w:lvlText w:val="%7."/>
      <w:lvlJc w:val="left"/>
      <w:pPr>
        <w:ind w:left="7735" w:hanging="360"/>
      </w:pPr>
    </w:lvl>
    <w:lvl w:ilvl="7" w:tplc="C624061A" w:tentative="1">
      <w:start w:val="1"/>
      <w:numFmt w:val="lowerLetter"/>
      <w:lvlText w:val="%8."/>
      <w:lvlJc w:val="left"/>
      <w:pPr>
        <w:ind w:left="8455" w:hanging="360"/>
      </w:pPr>
    </w:lvl>
    <w:lvl w:ilvl="8" w:tplc="975043B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B52AE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317A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906CB"/>
    <w:rsid w:val="009A145D"/>
    <w:rsid w:val="009B427A"/>
    <w:rsid w:val="009C323A"/>
    <w:rsid w:val="009E07BE"/>
    <w:rsid w:val="009F28C8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B3F53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10F54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CEC1"/>
  <w15:docId w15:val="{3A1E8B4F-568E-4881-88E5-3535B143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131F-B87D-45A7-BE01-7CC47D22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10</cp:revision>
  <cp:lastPrinted>2021-04-20T10:19:00Z</cp:lastPrinted>
  <dcterms:created xsi:type="dcterms:W3CDTF">2021-04-20T10:09:00Z</dcterms:created>
  <dcterms:modified xsi:type="dcterms:W3CDTF">2024-09-17T10:55:00Z</dcterms:modified>
</cp:coreProperties>
</file>