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F2" w:rsidRDefault="00B337DE" w:rsidP="00B275F2">
      <w:pPr>
        <w:rPr>
          <w:b/>
        </w:rPr>
      </w:pPr>
      <w:r>
        <w:rPr>
          <w:b/>
        </w:rPr>
        <w:t>PORTARIA   Nº   08</w:t>
      </w:r>
      <w:r w:rsidR="0081759F">
        <w:rPr>
          <w:b/>
        </w:rPr>
        <w:t>8</w:t>
      </w:r>
      <w:r>
        <w:rPr>
          <w:b/>
        </w:rPr>
        <w:t xml:space="preserve">      DE   </w:t>
      </w:r>
      <w:r w:rsidR="0081759F">
        <w:rPr>
          <w:b/>
        </w:rPr>
        <w:t>27</w:t>
      </w:r>
      <w:r>
        <w:rPr>
          <w:b/>
        </w:rPr>
        <w:t xml:space="preserve">    DE   </w:t>
      </w:r>
      <w:r w:rsidR="00224AED">
        <w:rPr>
          <w:b/>
        </w:rPr>
        <w:t>JANEIRO</w:t>
      </w:r>
      <w:r>
        <w:rPr>
          <w:b/>
        </w:rPr>
        <w:t xml:space="preserve">   DE    202</w:t>
      </w:r>
      <w:r w:rsidR="00E02247">
        <w:rPr>
          <w:b/>
        </w:rPr>
        <w:t>2</w:t>
      </w:r>
      <w:r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DF060E" w:rsidRDefault="00B337DE" w:rsidP="008A1EEE">
      <w:pPr>
        <w:pStyle w:val="Recuodecorpodetexto"/>
        <w:rPr>
          <w:sz w:val="24"/>
          <w:szCs w:val="24"/>
        </w:rPr>
      </w:pPr>
      <w:r>
        <w:rPr>
          <w:sz w:val="24"/>
          <w:szCs w:val="24"/>
        </w:rPr>
        <w:t>“</w:t>
      </w:r>
      <w:r w:rsidR="008A1EEE" w:rsidRPr="008A1EEE">
        <w:rPr>
          <w:i/>
          <w:sz w:val="24"/>
          <w:szCs w:val="24"/>
        </w:rPr>
        <w:t>DISPÕE SOBRE A REGULAMENTAÇÃO DOS PROCEDIMENTOS DE LEVANTAMENTO, AVALIAÇÃO E REAVALIAÇÃO DOS BENS MÓVEIS DA CÂMARA MUNICIPAL DE JARAGUARI - MS, E DÁ OUTRAS PROVIDÊNCIAS</w:t>
      </w:r>
      <w:r>
        <w:rPr>
          <w:sz w:val="24"/>
          <w:szCs w:val="24"/>
        </w:rPr>
        <w:t>”.</w:t>
      </w:r>
    </w:p>
    <w:p w:rsidR="00DF060E" w:rsidRDefault="00DF060E" w:rsidP="00DF060E">
      <w:pPr>
        <w:pStyle w:val="Recuodecorpodetexto"/>
        <w:ind w:left="0" w:firstLine="1134"/>
        <w:rPr>
          <w:sz w:val="24"/>
          <w:szCs w:val="24"/>
        </w:rPr>
      </w:pPr>
    </w:p>
    <w:p w:rsidR="00DF060E" w:rsidRDefault="00DF060E" w:rsidP="00DF060E">
      <w:pPr>
        <w:pStyle w:val="Recuodecorpodetexto"/>
        <w:ind w:left="0" w:firstLine="1134"/>
        <w:rPr>
          <w:sz w:val="24"/>
          <w:szCs w:val="24"/>
        </w:rPr>
      </w:pPr>
    </w:p>
    <w:p w:rsidR="00E73260" w:rsidRPr="00E73260" w:rsidRDefault="00B337DE" w:rsidP="00E73260">
      <w:pPr>
        <w:pStyle w:val="Recuodecorpodetexto"/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Jaraguari-MS, </w:t>
      </w:r>
      <w:r w:rsidR="00E73260" w:rsidRPr="00E73260">
        <w:rPr>
          <w:sz w:val="24"/>
          <w:szCs w:val="24"/>
        </w:rPr>
        <w:t>no uso de suas atribuições legais que lhe são conferidas pelo Regimento Interno desta Câmara Municipal e as normas dadas pela Lei Federal nº 4.320/64, e ainda,</w:t>
      </w:r>
    </w:p>
    <w:p w:rsidR="00E73260" w:rsidRDefault="00E73260" w:rsidP="00E73260">
      <w:pPr>
        <w:pStyle w:val="Recuodecorpodetexto"/>
        <w:ind w:left="0" w:firstLine="1985"/>
        <w:rPr>
          <w:rFonts w:ascii="Courier New" w:hAnsi="Courier New" w:cs="Courier New"/>
          <w:b w:val="0"/>
        </w:rPr>
      </w:pP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  <w:r w:rsidRPr="00E73260">
        <w:rPr>
          <w:sz w:val="24"/>
          <w:szCs w:val="24"/>
        </w:rPr>
        <w:t xml:space="preserve">Considerando </w:t>
      </w:r>
      <w:r w:rsidRPr="00E73260">
        <w:rPr>
          <w:b w:val="0"/>
          <w:sz w:val="24"/>
          <w:szCs w:val="24"/>
        </w:rPr>
        <w:t>o que dispõe a Lei Complementar 101, de 4 de maio de 200</w:t>
      </w:r>
      <w:r w:rsidR="0093329D">
        <w:rPr>
          <w:b w:val="0"/>
          <w:sz w:val="24"/>
          <w:szCs w:val="24"/>
        </w:rPr>
        <w:t>0</w:t>
      </w:r>
      <w:r w:rsidRPr="00E73260">
        <w:rPr>
          <w:b w:val="0"/>
          <w:sz w:val="24"/>
          <w:szCs w:val="24"/>
        </w:rPr>
        <w:t>, da Lei nº. 4320 de 1964 e as Normas Brasileiras de Contabilidade Aplicadas ao setor público, bem como os Princípios de Contabilidade, regulamenta a necessidade de realizar os procedimentos de reavaliação, redução ao valor recuperável, depreciação, amortização e a exaustão dos bens.</w:t>
      </w: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  <w:r w:rsidRPr="00E73260">
        <w:rPr>
          <w:sz w:val="24"/>
          <w:szCs w:val="24"/>
        </w:rPr>
        <w:t>Considerando</w:t>
      </w:r>
      <w:r w:rsidRPr="00E73260">
        <w:rPr>
          <w:b w:val="0"/>
          <w:sz w:val="24"/>
          <w:szCs w:val="24"/>
        </w:rPr>
        <w:t xml:space="preserve"> que a Administração Pública, de uma forma geral, não tem aplicado os critérios de reconhecimento e mensuração dos ativos imobilizado e intangível conforme descrito no manual de contabilidade aplicada ao setor público;</w:t>
      </w: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  <w:r w:rsidRPr="00E73260">
        <w:rPr>
          <w:sz w:val="24"/>
          <w:szCs w:val="24"/>
        </w:rPr>
        <w:t>Considerando</w:t>
      </w:r>
      <w:r w:rsidRPr="00E73260">
        <w:rPr>
          <w:b w:val="0"/>
          <w:sz w:val="24"/>
          <w:szCs w:val="24"/>
        </w:rPr>
        <w:t xml:space="preserve"> que o inventário patrimonial de bens é um documento obrigatório junto à prestação de contas, conforme previsto no rol de obrigações da Resolução TC/MS nº. 88/2018;</w:t>
      </w: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  <w:r w:rsidRPr="00E73260">
        <w:rPr>
          <w:sz w:val="24"/>
          <w:szCs w:val="24"/>
        </w:rPr>
        <w:t>Considerando</w:t>
      </w:r>
      <w:r w:rsidRPr="00E73260">
        <w:rPr>
          <w:b w:val="0"/>
          <w:sz w:val="24"/>
          <w:szCs w:val="24"/>
        </w:rPr>
        <w:t xml:space="preserve"> as diretrizes estabelecidas na NBC T 16.9 a qual estabelece critérios e procedimentos para o registro contábil da depreciação, da amortização e da exaustão; e</w:t>
      </w:r>
    </w:p>
    <w:p w:rsidR="00E73260" w:rsidRPr="00E73260" w:rsidRDefault="00E73260" w:rsidP="00E73260">
      <w:pPr>
        <w:pStyle w:val="Recuodecorpodetexto"/>
        <w:ind w:left="0" w:firstLine="1418"/>
        <w:rPr>
          <w:b w:val="0"/>
          <w:sz w:val="24"/>
          <w:szCs w:val="24"/>
        </w:rPr>
      </w:pPr>
    </w:p>
    <w:p w:rsidR="00E73260" w:rsidRDefault="00E73260" w:rsidP="00E73260">
      <w:pPr>
        <w:pStyle w:val="Recuodecorpodetexto"/>
        <w:ind w:left="0" w:firstLine="1418"/>
        <w:rPr>
          <w:rFonts w:ascii="Courier New" w:hAnsi="Courier New" w:cs="Courier New"/>
          <w:b w:val="0"/>
        </w:rPr>
      </w:pPr>
      <w:r w:rsidRPr="00E73260">
        <w:rPr>
          <w:sz w:val="24"/>
          <w:szCs w:val="24"/>
        </w:rPr>
        <w:t>Considerando</w:t>
      </w:r>
      <w:r w:rsidRPr="00E73260">
        <w:rPr>
          <w:b w:val="0"/>
          <w:sz w:val="24"/>
          <w:szCs w:val="24"/>
        </w:rPr>
        <w:t xml:space="preserve"> os prazos limites estabelecido para adoção dos procedimentos contábeis patrimoniais aplicáveis aos entes da Federação, com vista à consolidação das contas públicas da União, dos estados, Distrito Federal e dos municípios, conforme preceitua a Portaria STN nº. 548 de 24 de setembro de 2015</w:t>
      </w:r>
      <w:r>
        <w:rPr>
          <w:rFonts w:ascii="Courier New" w:hAnsi="Courier New" w:cs="Courier New"/>
          <w:b w:val="0"/>
        </w:rPr>
        <w:t>;</w:t>
      </w:r>
    </w:p>
    <w:p w:rsidR="00E73260" w:rsidRDefault="00E73260" w:rsidP="00E73260">
      <w:pPr>
        <w:pStyle w:val="Recuodecorpodetexto"/>
        <w:ind w:left="0" w:firstLine="1418"/>
        <w:rPr>
          <w:rFonts w:ascii="Courier New" w:hAnsi="Courier New" w:cs="Courier New"/>
          <w:b w:val="0"/>
        </w:rPr>
      </w:pPr>
    </w:p>
    <w:p w:rsidR="00DF060E" w:rsidRDefault="00B337DE" w:rsidP="00E73260">
      <w:pPr>
        <w:pStyle w:val="Recuodecorpodetexto"/>
        <w:ind w:left="0" w:firstLine="1134"/>
      </w:pPr>
      <w:r>
        <w:rPr>
          <w:u w:val="single"/>
        </w:rPr>
        <w:t>RESOLVE:</w:t>
      </w:r>
    </w:p>
    <w:p w:rsidR="00DF060E" w:rsidRDefault="00DF060E" w:rsidP="00DF060E">
      <w:pPr>
        <w:ind w:firstLine="1134"/>
        <w:jc w:val="both"/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 xml:space="preserve">Art. 1º </w:t>
      </w:r>
      <w:r w:rsidRPr="0018783D">
        <w:rPr>
          <w:b w:val="0"/>
          <w:bCs/>
          <w:sz w:val="24"/>
          <w:szCs w:val="24"/>
        </w:rPr>
        <w:t>Nomear</w:t>
      </w:r>
      <w:r w:rsidRPr="0018783D">
        <w:rPr>
          <w:b w:val="0"/>
          <w:sz w:val="24"/>
          <w:szCs w:val="24"/>
        </w:rPr>
        <w:t>a Comissão de acompanhamento, validação e homologação patrimonial de Bens Móveis da Câmara Municipal de Jaraguari - MS, com prazo de duração até 31 de dezembro do presente ano, podendo ser prorrogado até 31 de janeiro de 2023.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2º</w:t>
      </w:r>
      <w:r w:rsidRPr="0018783D">
        <w:rPr>
          <w:b w:val="0"/>
          <w:sz w:val="24"/>
          <w:szCs w:val="24"/>
        </w:rPr>
        <w:t xml:space="preserve"> A Comissão de que trata o artigo anterior será composta pelos seguintes servidores: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70273E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70273E">
        <w:rPr>
          <w:sz w:val="24"/>
          <w:szCs w:val="24"/>
        </w:rPr>
        <w:t>I</w:t>
      </w:r>
      <w:r w:rsidRPr="0070273E">
        <w:rPr>
          <w:b w:val="0"/>
          <w:sz w:val="24"/>
          <w:szCs w:val="24"/>
        </w:rPr>
        <w:t xml:space="preserve"> – </w:t>
      </w:r>
      <w:r w:rsidR="0070273E" w:rsidRPr="0070273E">
        <w:rPr>
          <w:b w:val="0"/>
          <w:sz w:val="24"/>
          <w:szCs w:val="24"/>
        </w:rPr>
        <w:t>DELIEUSA CUSTÓDIA DA SILVA</w:t>
      </w:r>
      <w:r w:rsidRPr="0070273E">
        <w:rPr>
          <w:b w:val="0"/>
          <w:sz w:val="24"/>
          <w:szCs w:val="24"/>
        </w:rPr>
        <w:t>/</w:t>
      </w:r>
      <w:r w:rsidR="0070273E" w:rsidRPr="0070273E">
        <w:rPr>
          <w:b w:val="0"/>
          <w:sz w:val="24"/>
          <w:szCs w:val="24"/>
        </w:rPr>
        <w:t xml:space="preserve">Técnico Legislativo </w:t>
      </w:r>
      <w:r w:rsidRPr="0070273E">
        <w:rPr>
          <w:b w:val="0"/>
          <w:sz w:val="24"/>
          <w:szCs w:val="24"/>
        </w:rPr>
        <w:t>(Presidente);</w:t>
      </w:r>
    </w:p>
    <w:p w:rsidR="00300561" w:rsidRPr="0070273E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70273E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70273E">
        <w:rPr>
          <w:sz w:val="24"/>
          <w:szCs w:val="24"/>
        </w:rPr>
        <w:t>II</w:t>
      </w:r>
      <w:r w:rsidRPr="0070273E">
        <w:rPr>
          <w:b w:val="0"/>
          <w:sz w:val="24"/>
          <w:szCs w:val="24"/>
        </w:rPr>
        <w:t xml:space="preserve"> – </w:t>
      </w:r>
      <w:r w:rsidR="0070273E" w:rsidRPr="0070273E">
        <w:rPr>
          <w:b w:val="0"/>
          <w:sz w:val="24"/>
          <w:szCs w:val="24"/>
        </w:rPr>
        <w:t>SILVIA GLORIA GOMES DE OLIVEIRA</w:t>
      </w:r>
      <w:r w:rsidRPr="0070273E">
        <w:rPr>
          <w:b w:val="0"/>
          <w:sz w:val="24"/>
          <w:szCs w:val="24"/>
        </w:rPr>
        <w:t>/</w:t>
      </w:r>
      <w:r w:rsidR="0070273E" w:rsidRPr="0070273E">
        <w:rPr>
          <w:b w:val="0"/>
          <w:sz w:val="24"/>
          <w:szCs w:val="24"/>
        </w:rPr>
        <w:t>Redatora e Revisora de Debates(Membro);</w:t>
      </w:r>
    </w:p>
    <w:p w:rsidR="00300561" w:rsidRPr="0070273E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70273E">
        <w:rPr>
          <w:sz w:val="24"/>
          <w:szCs w:val="24"/>
        </w:rPr>
        <w:t>III</w:t>
      </w:r>
      <w:r w:rsidRPr="0070273E">
        <w:rPr>
          <w:b w:val="0"/>
          <w:sz w:val="24"/>
          <w:szCs w:val="24"/>
        </w:rPr>
        <w:t xml:space="preserve"> – </w:t>
      </w:r>
      <w:r w:rsidR="0070273E" w:rsidRPr="0070273E">
        <w:rPr>
          <w:b w:val="0"/>
          <w:sz w:val="24"/>
          <w:szCs w:val="24"/>
        </w:rPr>
        <w:t>ALESSANDRA PINTO DE SOUZA</w:t>
      </w:r>
      <w:r w:rsidRPr="0070273E">
        <w:rPr>
          <w:b w:val="0"/>
          <w:sz w:val="24"/>
          <w:szCs w:val="24"/>
        </w:rPr>
        <w:t>/</w:t>
      </w:r>
      <w:r w:rsidR="0070273E" w:rsidRPr="0070273E">
        <w:rPr>
          <w:b w:val="0"/>
          <w:sz w:val="24"/>
          <w:szCs w:val="24"/>
        </w:rPr>
        <w:t>Assistente Auxiliar Geral</w:t>
      </w:r>
      <w:r w:rsidRPr="0070273E">
        <w:rPr>
          <w:b w:val="0"/>
          <w:sz w:val="24"/>
          <w:szCs w:val="24"/>
        </w:rPr>
        <w:t xml:space="preserve"> (Membro).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 xml:space="preserve">§ 1º. </w:t>
      </w:r>
      <w:r w:rsidRPr="0018783D">
        <w:rPr>
          <w:b w:val="0"/>
          <w:sz w:val="24"/>
          <w:szCs w:val="24"/>
        </w:rPr>
        <w:t xml:space="preserve">Caberá a Comissão, ora instituída, acompanhar, validar e homologar todos os procedimentos e atos correspondentes ao levantamento, avaliação e reavaliação dos Bens Móveis que será realizado pela </w:t>
      </w:r>
      <w:r w:rsidRPr="00C11E3A">
        <w:rPr>
          <w:b w:val="0"/>
          <w:sz w:val="24"/>
          <w:szCs w:val="24"/>
        </w:rPr>
        <w:t xml:space="preserve">empresa especializada contratada por meio da Dispensa nº. </w:t>
      </w:r>
      <w:r w:rsidR="00C11E3A" w:rsidRPr="00C11E3A">
        <w:rPr>
          <w:b w:val="0"/>
          <w:sz w:val="24"/>
          <w:szCs w:val="24"/>
        </w:rPr>
        <w:t>003/2022</w:t>
      </w:r>
      <w:r w:rsidRPr="00C11E3A">
        <w:rPr>
          <w:b w:val="0"/>
          <w:sz w:val="24"/>
          <w:szCs w:val="24"/>
        </w:rPr>
        <w:t xml:space="preserve">, Processo Administrativo nº. </w:t>
      </w:r>
      <w:r w:rsidR="00C11E3A" w:rsidRPr="00C11E3A">
        <w:rPr>
          <w:b w:val="0"/>
          <w:sz w:val="24"/>
          <w:szCs w:val="24"/>
        </w:rPr>
        <w:t>003/2022</w:t>
      </w:r>
      <w:r w:rsidRPr="00C11E3A">
        <w:rPr>
          <w:b w:val="0"/>
          <w:sz w:val="24"/>
          <w:szCs w:val="24"/>
        </w:rPr>
        <w:t xml:space="preserve">, Contrato nº. </w:t>
      </w:r>
      <w:r w:rsidR="00C11E3A" w:rsidRPr="00C11E3A">
        <w:rPr>
          <w:b w:val="0"/>
          <w:sz w:val="24"/>
          <w:szCs w:val="24"/>
        </w:rPr>
        <w:t>001/2022</w:t>
      </w:r>
      <w:r w:rsidRPr="00C11E3A">
        <w:rPr>
          <w:b w:val="0"/>
          <w:sz w:val="24"/>
          <w:szCs w:val="24"/>
        </w:rPr>
        <w:t>.</w:t>
      </w:r>
    </w:p>
    <w:p w:rsidR="00300561" w:rsidRPr="0018783D" w:rsidRDefault="00300561" w:rsidP="00300561">
      <w:pPr>
        <w:pStyle w:val="Recuodecorpodetexto"/>
        <w:ind w:left="0" w:firstLine="1134"/>
        <w:rPr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 xml:space="preserve">Art. 3º </w:t>
      </w:r>
      <w:r w:rsidRPr="0018783D">
        <w:rPr>
          <w:b w:val="0"/>
          <w:sz w:val="24"/>
          <w:szCs w:val="24"/>
        </w:rPr>
        <w:t>Os membros da referida comissão não serão remunerados, mas seus serviços serão considerados de relevante valor social, reconhecidos publicamente, através de atos posteriormente divulgados.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4º</w:t>
      </w:r>
      <w:r w:rsidRPr="0018783D">
        <w:rPr>
          <w:b w:val="0"/>
          <w:sz w:val="24"/>
          <w:szCs w:val="24"/>
        </w:rPr>
        <w:t xml:space="preserve"> Compete à empresa contratada: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I</w:t>
      </w:r>
      <w:r w:rsidRPr="0018783D">
        <w:rPr>
          <w:b w:val="0"/>
          <w:sz w:val="24"/>
          <w:szCs w:val="24"/>
        </w:rPr>
        <w:t xml:space="preserve"> – programar, coordenar, orientar e controlar as atividades referentes ao levantamento patrimonial da Câmara Municipal;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II</w:t>
      </w:r>
      <w:r w:rsidRPr="0018783D">
        <w:rPr>
          <w:b w:val="0"/>
          <w:sz w:val="24"/>
          <w:szCs w:val="24"/>
        </w:rPr>
        <w:t xml:space="preserve"> – realizar o levantamento físico dos bens patrimoniais em todo o órgão, de propriedade da</w:t>
      </w:r>
      <w:r w:rsidR="00083086">
        <w:rPr>
          <w:b w:val="0"/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Câmara Municipal;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III</w:t>
      </w:r>
      <w:r w:rsidRPr="0018783D">
        <w:rPr>
          <w:b w:val="0"/>
          <w:sz w:val="24"/>
          <w:szCs w:val="24"/>
        </w:rPr>
        <w:t xml:space="preserve"> – avaliar o estado de conservação dos bens;</w:t>
      </w:r>
    </w:p>
    <w:p w:rsidR="00300561" w:rsidRPr="0018783D" w:rsidRDefault="00300561" w:rsidP="00300561">
      <w:pPr>
        <w:pStyle w:val="Recuodecorpodetexto"/>
        <w:ind w:left="0" w:firstLine="1134"/>
        <w:rPr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IV</w:t>
      </w:r>
      <w:r w:rsidRPr="0018783D">
        <w:rPr>
          <w:b w:val="0"/>
          <w:sz w:val="24"/>
          <w:szCs w:val="24"/>
        </w:rPr>
        <w:t xml:space="preserve"> – emplaquetar os bens patrimoniais móveis;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V</w:t>
      </w:r>
      <w:r w:rsidRPr="0018783D">
        <w:rPr>
          <w:b w:val="0"/>
          <w:sz w:val="24"/>
          <w:szCs w:val="24"/>
        </w:rPr>
        <w:t xml:space="preserve"> - aplicar metodologia de avaliação e reavaliação, efetuar ajuste para mais ou para menos nos valores dos bens, de forma a definir os valores justos, residuais e recuperáveis, após definir os respectivos estados individuais de conservação, nos termos do Anexo II, deste dispositivo;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VI</w:t>
      </w:r>
      <w:r w:rsidRPr="0018783D">
        <w:rPr>
          <w:b w:val="0"/>
          <w:sz w:val="24"/>
          <w:szCs w:val="24"/>
        </w:rPr>
        <w:t xml:space="preserve"> – avaliar/reavaliar os Bens, pertencentes ao Patrimônio da Câmara Municipal, fornecendo o resultado para a devida adequação/correção contábil, quando</w:t>
      </w:r>
      <w:r w:rsidR="00980404">
        <w:rPr>
          <w:b w:val="0"/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da Prestação de Contas de 2021;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lastRenderedPageBreak/>
        <w:t>VII</w:t>
      </w:r>
      <w:r w:rsidRPr="0018783D">
        <w:rPr>
          <w:b w:val="0"/>
          <w:sz w:val="24"/>
          <w:szCs w:val="24"/>
        </w:rPr>
        <w:t xml:space="preserve"> - emitir avaliações/reavaliações sobre os Bens da Câmara Municipal estabelecendo valores de acordo com a condição de cada bem, inclusive estabelecendo as condições inservíveis para a devida baixa ou alienação.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VIII</w:t>
      </w:r>
      <w:r w:rsidRPr="0018783D">
        <w:rPr>
          <w:b w:val="0"/>
          <w:sz w:val="24"/>
          <w:szCs w:val="24"/>
        </w:rPr>
        <w:t xml:space="preserve"> – executar outras atividades correlatas.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5º</w:t>
      </w:r>
      <w:r w:rsidRPr="0018783D">
        <w:rPr>
          <w:b w:val="0"/>
          <w:sz w:val="24"/>
          <w:szCs w:val="24"/>
        </w:rPr>
        <w:t xml:space="preserve"> Os Bens adquiridos, incorporados e/ou em condições de uso a partir de 02 de Janeiro de 2021 serão depreciados de acordo com prazos de vida útil e taxas de depreciação prevista no Anexo I desta</w:t>
      </w:r>
      <w:r w:rsidR="00083086">
        <w:rPr>
          <w:b w:val="0"/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Portaria, dispensando-se a prévia reavaliação.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§ 1º</w:t>
      </w:r>
      <w:r w:rsidR="00980404">
        <w:rPr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A depreciação dos ativos deve iniciar quando os bens estiverem em condições de uso.</w:t>
      </w:r>
    </w:p>
    <w:p w:rsidR="00300561" w:rsidRPr="0018783D" w:rsidRDefault="00300561" w:rsidP="00300561">
      <w:pPr>
        <w:pStyle w:val="Recuodecorpodetexto"/>
        <w:ind w:left="0" w:firstLine="1134"/>
        <w:rPr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6º</w:t>
      </w:r>
      <w:r w:rsidRPr="0018783D">
        <w:rPr>
          <w:b w:val="0"/>
          <w:sz w:val="24"/>
          <w:szCs w:val="24"/>
        </w:rPr>
        <w:t xml:space="preserve"> Os Bens adquiridos, incorporados e/ou em condições de uso anterior a 1º de janeiro de 2021 serão primeiramente avaliados e/ou reavaliados com base nos critérios do Anexo II desta</w:t>
      </w:r>
      <w:r w:rsidR="00980404">
        <w:rPr>
          <w:b w:val="0"/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Portaria</w:t>
      </w:r>
      <w:r w:rsidR="00980404">
        <w:rPr>
          <w:b w:val="0"/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e posteriormente depreciados de acordo com prazos de vida útil a que se refere o artigo 5º.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7º</w:t>
      </w:r>
      <w:r w:rsidR="0018783D">
        <w:rPr>
          <w:sz w:val="24"/>
          <w:szCs w:val="24"/>
        </w:rPr>
        <w:t xml:space="preserve"> </w:t>
      </w:r>
      <w:r w:rsidRPr="0018783D">
        <w:rPr>
          <w:b w:val="0"/>
          <w:sz w:val="24"/>
          <w:szCs w:val="24"/>
        </w:rPr>
        <w:t>Possíveis veículos e maquinários que compõem a Frota da Câmara Municipal serão reavaliados de forma individual, adotando-se a Tabela FIPE como referência ou outro meio similar que atenda aos requisitos deste dispositivo.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8º</w:t>
      </w:r>
      <w:r w:rsidRPr="0018783D">
        <w:rPr>
          <w:b w:val="0"/>
          <w:sz w:val="24"/>
          <w:szCs w:val="24"/>
        </w:rPr>
        <w:t xml:space="preserve"> Para os Bens reavaliados, a depreciação e o valor residual devem ser calculados e registrados sobre o valor reavaliado.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9º</w:t>
      </w:r>
      <w:r w:rsidRPr="0018783D">
        <w:rPr>
          <w:b w:val="0"/>
          <w:sz w:val="24"/>
          <w:szCs w:val="24"/>
        </w:rPr>
        <w:t xml:space="preserve"> Os bens que ao final de sua vida útil estimada não forem baixados deverão ser reavaliados, reiniciando-se novo ciclo para depreciação.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10</w:t>
      </w:r>
      <w:r w:rsidRPr="0018783D">
        <w:rPr>
          <w:b w:val="0"/>
          <w:sz w:val="24"/>
          <w:szCs w:val="24"/>
        </w:rPr>
        <w:t xml:space="preserve"> Os Bens Móveis adquiridos cuja durabilidade seja superior a 2 (dois) anos e que possua valor monetário inferior a R$ 100,00 (cem reais), poderão ser classificados como material de consumo.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  <w:r w:rsidRPr="0018783D">
        <w:rPr>
          <w:sz w:val="24"/>
          <w:szCs w:val="24"/>
        </w:rPr>
        <w:t>Art. 11</w:t>
      </w:r>
      <w:r w:rsidRPr="0018783D">
        <w:rPr>
          <w:b w:val="0"/>
          <w:sz w:val="24"/>
          <w:szCs w:val="24"/>
        </w:rPr>
        <w:t xml:space="preserve"> A avaliação/reavaliação dos Bens Móveis poderá ser executada por lotes, quando se tratar de bens similares, com vida idêntica e utilizada em condições semelhantes.</w:t>
      </w:r>
    </w:p>
    <w:p w:rsidR="00300561" w:rsidRPr="0018783D" w:rsidRDefault="00300561" w:rsidP="00300561">
      <w:pPr>
        <w:pStyle w:val="Recuodecorpodetexto"/>
        <w:ind w:left="0" w:firstLine="1134"/>
        <w:rPr>
          <w:b w:val="0"/>
          <w:sz w:val="24"/>
          <w:szCs w:val="24"/>
        </w:rPr>
      </w:pPr>
    </w:p>
    <w:p w:rsidR="00300561" w:rsidRDefault="00300561" w:rsidP="00300561">
      <w:pPr>
        <w:ind w:firstLine="1134"/>
        <w:jc w:val="both"/>
      </w:pPr>
      <w:r w:rsidRPr="0018783D">
        <w:rPr>
          <w:b/>
        </w:rPr>
        <w:t>Art. 12</w:t>
      </w:r>
      <w:r w:rsidRPr="0018783D">
        <w:t xml:space="preserve"> Fica estipulado como data corte para o levantamento, avaliação e reavaliação de bens o dia 01 de janeiro de 2021.</w:t>
      </w:r>
    </w:p>
    <w:p w:rsidR="0018783D" w:rsidRPr="0018783D" w:rsidRDefault="0018783D" w:rsidP="00300561">
      <w:pPr>
        <w:ind w:firstLine="1134"/>
        <w:jc w:val="both"/>
      </w:pPr>
    </w:p>
    <w:p w:rsidR="00300561" w:rsidRDefault="00300561" w:rsidP="00300561">
      <w:pPr>
        <w:ind w:firstLine="1134"/>
        <w:jc w:val="both"/>
      </w:pPr>
      <w:r w:rsidRPr="0018783D">
        <w:rPr>
          <w:b/>
        </w:rPr>
        <w:t>Parágrafo único:</w:t>
      </w:r>
      <w:r w:rsidRPr="0018783D">
        <w:t xml:space="preserve"> A data referida no </w:t>
      </w:r>
      <w:r w:rsidRPr="0018783D">
        <w:rPr>
          <w:i/>
        </w:rPr>
        <w:t>caput</w:t>
      </w:r>
      <w:r w:rsidRPr="0018783D">
        <w:t xml:space="preserve"> deste artigo visa separar os bens que serão objetos de ajuste em seu valor contábil e os bens que poderão ser depreciados, sem passar por um ajuste.</w:t>
      </w:r>
    </w:p>
    <w:p w:rsidR="0018783D" w:rsidRPr="0018783D" w:rsidRDefault="0018783D" w:rsidP="00300561">
      <w:pPr>
        <w:ind w:firstLine="1134"/>
        <w:jc w:val="both"/>
      </w:pPr>
    </w:p>
    <w:p w:rsidR="00300561" w:rsidRDefault="00300561" w:rsidP="00300561">
      <w:pPr>
        <w:ind w:firstLine="1134"/>
        <w:jc w:val="both"/>
      </w:pPr>
      <w:r w:rsidRPr="0018783D">
        <w:rPr>
          <w:b/>
        </w:rPr>
        <w:lastRenderedPageBreak/>
        <w:t>Art. 13</w:t>
      </w:r>
      <w:r w:rsidRPr="0018783D">
        <w:t xml:space="preserve"> As dúvidas e casos omissos relacionados à matéria tratada nesta Portaria</w:t>
      </w:r>
      <w:r w:rsidR="0018783D">
        <w:t xml:space="preserve"> </w:t>
      </w:r>
      <w:r w:rsidRPr="0018783D">
        <w:t>serão resolvidos pela Comissão aqui instituída.</w:t>
      </w:r>
    </w:p>
    <w:p w:rsidR="0018783D" w:rsidRPr="0018783D" w:rsidRDefault="0018783D" w:rsidP="00300561">
      <w:pPr>
        <w:ind w:firstLine="1134"/>
        <w:jc w:val="both"/>
      </w:pPr>
    </w:p>
    <w:p w:rsidR="00300561" w:rsidRPr="0018783D" w:rsidRDefault="00300561" w:rsidP="00300561">
      <w:pPr>
        <w:ind w:firstLine="1134"/>
        <w:jc w:val="both"/>
      </w:pPr>
      <w:r w:rsidRPr="0018783D">
        <w:rPr>
          <w:b/>
        </w:rPr>
        <w:t xml:space="preserve">Art. 14 </w:t>
      </w:r>
      <w:r w:rsidRPr="0018783D">
        <w:t>Esta</w:t>
      </w:r>
      <w:r w:rsidR="0018783D">
        <w:t xml:space="preserve"> </w:t>
      </w:r>
      <w:r w:rsidRPr="0018783D">
        <w:t>Portaria</w:t>
      </w:r>
      <w:r w:rsidR="0018783D">
        <w:t xml:space="preserve"> </w:t>
      </w:r>
      <w:r w:rsidRPr="0018783D">
        <w:t>entra em vigor na data de sua assinatura com efeitos externos na data de sua publicação.</w:t>
      </w:r>
    </w:p>
    <w:p w:rsidR="00DF060E" w:rsidRDefault="00DF060E" w:rsidP="00DF060E">
      <w:pPr>
        <w:ind w:firstLine="1134"/>
        <w:jc w:val="both"/>
      </w:pPr>
    </w:p>
    <w:p w:rsidR="00DF060E" w:rsidRDefault="00B337DE" w:rsidP="00DF060E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6A3640">
        <w:rPr>
          <w:b/>
          <w:sz w:val="24"/>
          <w:szCs w:val="24"/>
        </w:rPr>
        <w:t xml:space="preserve">27 </w:t>
      </w:r>
      <w:r>
        <w:rPr>
          <w:b/>
          <w:sz w:val="24"/>
          <w:szCs w:val="24"/>
        </w:rPr>
        <w:t>de janeiro de 2022.</w:t>
      </w:r>
    </w:p>
    <w:p w:rsidR="00DF060E" w:rsidRDefault="00DF060E" w:rsidP="00DF060E"/>
    <w:p w:rsidR="00DF060E" w:rsidRDefault="00DF060E" w:rsidP="00DF060E"/>
    <w:p w:rsidR="00DF060E" w:rsidRDefault="00DF060E" w:rsidP="00DF060E"/>
    <w:p w:rsidR="00DF060E" w:rsidRDefault="00DF060E" w:rsidP="00DF060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060E" w:rsidRDefault="00B337DE" w:rsidP="00DF060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Default="00B337DE" w:rsidP="00711B37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:rsidR="0011401D" w:rsidRDefault="0011401D" w:rsidP="001140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PORTARIA Nº.088/2022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838"/>
        <w:gridCol w:w="4568"/>
        <w:gridCol w:w="914"/>
        <w:gridCol w:w="1174"/>
      </w:tblGrid>
      <w:tr w:rsidR="0011401D" w:rsidTr="0011401D">
        <w:trPr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TABELA PADRÃO DE DEPRECIAÇÃO, VIDA ÚTIL E VALOR RESIDUAL DOS BENS MÓVEIS</w:t>
            </w:r>
          </w:p>
        </w:tc>
      </w:tr>
      <w:tr w:rsidR="0011401D" w:rsidTr="0011401D">
        <w:trPr>
          <w:trHeight w:val="6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PCASP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Grupo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Vida Útil</w:t>
            </w:r>
          </w:p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(Anos)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Residual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Aparelhos de Medição e Orientação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Aparelhos e Equipamentos de Comunicação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Aparelhos e Equip. de Medicina, Odontologia e Laboratórios Hospitalares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Aparelho e Equipamento para Esportes e Diversões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 de proteção, segurança e socorro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 e Equipamentos de Natureza Industrial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 e Equipamentos Energéticos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 e Equipamentos Gráficos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1.2.3.1.1.01.09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Máquinas, Ferramentas e Utensílios de Oficina.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 de Montaria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Equipamentos, Peças e Acessórios para Automóveis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Equipamentos, Peças e Acessórios Marítimos.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Equipamentos, Peças e Acessórios Aeronáuticos.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 Peças e Acessórios de Proteção de Voo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de Mergulho e Salvamento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 de Manobra e Patrulhamento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1.2.3.1.1.01.18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Equipam. e Sistema de Proteção e Vigil. Ambiental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1.2.3.1.1.01.20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Maquinas e Equipamentos e utensílios Rodoviários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1.2.3.1.1.01.21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Hidráulicos e Elétricos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1.2.3.1.1.01.99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Outras Maq., Aparelhos, Equipamentos e </w:t>
            </w:r>
            <w:r>
              <w:rPr>
                <w:rFonts w:ascii="Arial" w:hAnsi="Arial" w:cs="Arial"/>
              </w:rPr>
              <w:lastRenderedPageBreak/>
              <w:t>Ferramentas.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1.2.3.1.1.02.01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de Processamento de Dados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1.2.3.1.1.03.01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Aparelho e Utensílios Domésticos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1.2.3.1.1.03.02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Máquinas, Utensílios de Escritório.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1.2.3.1.1.03.03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Mobiliário em Geral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1.2.3.1.1.03.04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Utensilio em Geral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Bandeiras, Flâmulas e Insígnias.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Coleções e Material Bibliográfico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Discotecas e Filmotecas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Musicais e Artísticos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para Áudio, Vídeo e Foto.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1.2.3.1.1.04.06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de Arte e Peças para Exposição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1.2.3.1.1.05.01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Veículos em Geral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1.2.3.1.1.05.01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Veículos “Ambulâncias”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1.2.3.1.1.05.02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Veículos Ferroviários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1.2.3.1.1.05.03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Veículos de Tração Mecânica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1.2.3.1.1.05.05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Embarcações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401D" w:rsidTr="0011401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1.2.3.1.1.10.00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Semovente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1D" w:rsidRDefault="0011401D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</w:tbl>
    <w:p w:rsidR="0011401D" w:rsidRDefault="0011401D" w:rsidP="0011401D">
      <w:pPr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*Relação de bens independem da existência ou não na entidade.</w:t>
      </w:r>
    </w:p>
    <w:p w:rsidR="0011401D" w:rsidRDefault="0011401D" w:rsidP="0011401D">
      <w:pPr>
        <w:jc w:val="center"/>
        <w:rPr>
          <w:rFonts w:ascii="Arial" w:hAnsi="Arial" w:cs="Arial"/>
          <w:b/>
          <w:u w:val="single"/>
        </w:rPr>
      </w:pPr>
    </w:p>
    <w:p w:rsidR="0011401D" w:rsidRDefault="0011401D" w:rsidP="0011401D">
      <w:pPr>
        <w:jc w:val="center"/>
        <w:rPr>
          <w:rFonts w:ascii="Arial" w:hAnsi="Arial" w:cs="Arial"/>
          <w:b/>
          <w:u w:val="single"/>
        </w:rPr>
      </w:pPr>
    </w:p>
    <w:p w:rsidR="0011401D" w:rsidRDefault="0011401D" w:rsidP="0011401D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11401D" w:rsidRDefault="0011401D" w:rsidP="0011401D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Default="0011401D" w:rsidP="0011401D"/>
    <w:p w:rsidR="0011401D" w:rsidRPr="0011401D" w:rsidRDefault="0011401D" w:rsidP="0011401D"/>
    <w:sectPr w:rsidR="0011401D" w:rsidRPr="0011401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CE" w:rsidRDefault="002069CE" w:rsidP="001F64B8">
      <w:r>
        <w:separator/>
      </w:r>
    </w:p>
  </w:endnote>
  <w:endnote w:type="continuationSeparator" w:id="1">
    <w:p w:rsidR="002069CE" w:rsidRDefault="002069CE" w:rsidP="001F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056E7" w:rsidRDefault="00B337D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B337DE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CE" w:rsidRDefault="002069CE" w:rsidP="001F64B8">
      <w:r>
        <w:separator/>
      </w:r>
    </w:p>
  </w:footnote>
  <w:footnote w:type="continuationSeparator" w:id="1">
    <w:p w:rsidR="002069CE" w:rsidRDefault="002069CE" w:rsidP="001F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B337D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B337DE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B337DE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B8C87E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6C545E" w:tentative="1">
      <w:start w:val="1"/>
      <w:numFmt w:val="lowerLetter"/>
      <w:lvlText w:val="%2."/>
      <w:lvlJc w:val="left"/>
      <w:pPr>
        <w:ind w:left="1440" w:hanging="360"/>
      </w:pPr>
    </w:lvl>
    <w:lvl w:ilvl="2" w:tplc="F3EA2036" w:tentative="1">
      <w:start w:val="1"/>
      <w:numFmt w:val="lowerRoman"/>
      <w:lvlText w:val="%3."/>
      <w:lvlJc w:val="right"/>
      <w:pPr>
        <w:ind w:left="2160" w:hanging="180"/>
      </w:pPr>
    </w:lvl>
    <w:lvl w:ilvl="3" w:tplc="202A5C10" w:tentative="1">
      <w:start w:val="1"/>
      <w:numFmt w:val="decimal"/>
      <w:lvlText w:val="%4."/>
      <w:lvlJc w:val="left"/>
      <w:pPr>
        <w:ind w:left="2880" w:hanging="360"/>
      </w:pPr>
    </w:lvl>
    <w:lvl w:ilvl="4" w:tplc="3160C036" w:tentative="1">
      <w:start w:val="1"/>
      <w:numFmt w:val="lowerLetter"/>
      <w:lvlText w:val="%5."/>
      <w:lvlJc w:val="left"/>
      <w:pPr>
        <w:ind w:left="3600" w:hanging="360"/>
      </w:pPr>
    </w:lvl>
    <w:lvl w:ilvl="5" w:tplc="7EEE0240" w:tentative="1">
      <w:start w:val="1"/>
      <w:numFmt w:val="lowerRoman"/>
      <w:lvlText w:val="%6."/>
      <w:lvlJc w:val="right"/>
      <w:pPr>
        <w:ind w:left="4320" w:hanging="180"/>
      </w:pPr>
    </w:lvl>
    <w:lvl w:ilvl="6" w:tplc="B960341E" w:tentative="1">
      <w:start w:val="1"/>
      <w:numFmt w:val="decimal"/>
      <w:lvlText w:val="%7."/>
      <w:lvlJc w:val="left"/>
      <w:pPr>
        <w:ind w:left="5040" w:hanging="360"/>
      </w:pPr>
    </w:lvl>
    <w:lvl w:ilvl="7" w:tplc="E7065CCA" w:tentative="1">
      <w:start w:val="1"/>
      <w:numFmt w:val="lowerLetter"/>
      <w:lvlText w:val="%8."/>
      <w:lvlJc w:val="left"/>
      <w:pPr>
        <w:ind w:left="5760" w:hanging="360"/>
      </w:pPr>
    </w:lvl>
    <w:lvl w:ilvl="8" w:tplc="37F64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713EF79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7020852" w:tentative="1">
      <w:start w:val="1"/>
      <w:numFmt w:val="lowerLetter"/>
      <w:lvlText w:val="%2."/>
      <w:lvlJc w:val="left"/>
      <w:pPr>
        <w:ind w:left="4135" w:hanging="360"/>
      </w:pPr>
    </w:lvl>
    <w:lvl w:ilvl="2" w:tplc="A896215A" w:tentative="1">
      <w:start w:val="1"/>
      <w:numFmt w:val="lowerRoman"/>
      <w:lvlText w:val="%3."/>
      <w:lvlJc w:val="right"/>
      <w:pPr>
        <w:ind w:left="4855" w:hanging="180"/>
      </w:pPr>
    </w:lvl>
    <w:lvl w:ilvl="3" w:tplc="FF806D24" w:tentative="1">
      <w:start w:val="1"/>
      <w:numFmt w:val="decimal"/>
      <w:lvlText w:val="%4."/>
      <w:lvlJc w:val="left"/>
      <w:pPr>
        <w:ind w:left="5575" w:hanging="360"/>
      </w:pPr>
    </w:lvl>
    <w:lvl w:ilvl="4" w:tplc="921CB492" w:tentative="1">
      <w:start w:val="1"/>
      <w:numFmt w:val="lowerLetter"/>
      <w:lvlText w:val="%5."/>
      <w:lvlJc w:val="left"/>
      <w:pPr>
        <w:ind w:left="6295" w:hanging="360"/>
      </w:pPr>
    </w:lvl>
    <w:lvl w:ilvl="5" w:tplc="ECA66340" w:tentative="1">
      <w:start w:val="1"/>
      <w:numFmt w:val="lowerRoman"/>
      <w:lvlText w:val="%6."/>
      <w:lvlJc w:val="right"/>
      <w:pPr>
        <w:ind w:left="7015" w:hanging="180"/>
      </w:pPr>
    </w:lvl>
    <w:lvl w:ilvl="6" w:tplc="1A2AFB5A" w:tentative="1">
      <w:start w:val="1"/>
      <w:numFmt w:val="decimal"/>
      <w:lvlText w:val="%7."/>
      <w:lvlJc w:val="left"/>
      <w:pPr>
        <w:ind w:left="7735" w:hanging="360"/>
      </w:pPr>
    </w:lvl>
    <w:lvl w:ilvl="7" w:tplc="5C92E58A" w:tentative="1">
      <w:start w:val="1"/>
      <w:numFmt w:val="lowerLetter"/>
      <w:lvlText w:val="%8."/>
      <w:lvlJc w:val="left"/>
      <w:pPr>
        <w:ind w:left="8455" w:hanging="360"/>
      </w:pPr>
    </w:lvl>
    <w:lvl w:ilvl="8" w:tplc="928685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54C94"/>
    <w:rsid w:val="00083086"/>
    <w:rsid w:val="000E5924"/>
    <w:rsid w:val="0011401D"/>
    <w:rsid w:val="001216CF"/>
    <w:rsid w:val="0015002E"/>
    <w:rsid w:val="0018783D"/>
    <w:rsid w:val="00187D58"/>
    <w:rsid w:val="001921F5"/>
    <w:rsid w:val="001C681D"/>
    <w:rsid w:val="001D40C2"/>
    <w:rsid w:val="001F0E46"/>
    <w:rsid w:val="001F64B8"/>
    <w:rsid w:val="002069CE"/>
    <w:rsid w:val="00224AED"/>
    <w:rsid w:val="002321C2"/>
    <w:rsid w:val="00237700"/>
    <w:rsid w:val="00296738"/>
    <w:rsid w:val="002D0D44"/>
    <w:rsid w:val="002E32BB"/>
    <w:rsid w:val="00300561"/>
    <w:rsid w:val="00327685"/>
    <w:rsid w:val="00332100"/>
    <w:rsid w:val="00352E72"/>
    <w:rsid w:val="00384368"/>
    <w:rsid w:val="00396AC2"/>
    <w:rsid w:val="003A200A"/>
    <w:rsid w:val="003B58B9"/>
    <w:rsid w:val="003D2580"/>
    <w:rsid w:val="004308C5"/>
    <w:rsid w:val="00450084"/>
    <w:rsid w:val="00471757"/>
    <w:rsid w:val="004B6D7C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A3640"/>
    <w:rsid w:val="006B0B32"/>
    <w:rsid w:val="006D32FD"/>
    <w:rsid w:val="006E476A"/>
    <w:rsid w:val="006E58B9"/>
    <w:rsid w:val="0070273E"/>
    <w:rsid w:val="00711B37"/>
    <w:rsid w:val="00750A4C"/>
    <w:rsid w:val="00762DAF"/>
    <w:rsid w:val="00774A55"/>
    <w:rsid w:val="007C5D9D"/>
    <w:rsid w:val="008144BF"/>
    <w:rsid w:val="0081759F"/>
    <w:rsid w:val="00837F1B"/>
    <w:rsid w:val="008A1EEE"/>
    <w:rsid w:val="008F2BEE"/>
    <w:rsid w:val="0092207D"/>
    <w:rsid w:val="0093329D"/>
    <w:rsid w:val="00980404"/>
    <w:rsid w:val="009A145D"/>
    <w:rsid w:val="009B7761"/>
    <w:rsid w:val="009C323A"/>
    <w:rsid w:val="00A805F9"/>
    <w:rsid w:val="00A96F77"/>
    <w:rsid w:val="00AC3113"/>
    <w:rsid w:val="00AD3CB7"/>
    <w:rsid w:val="00AF3D56"/>
    <w:rsid w:val="00B275F2"/>
    <w:rsid w:val="00B337DE"/>
    <w:rsid w:val="00B34668"/>
    <w:rsid w:val="00B372F4"/>
    <w:rsid w:val="00B577A6"/>
    <w:rsid w:val="00B76421"/>
    <w:rsid w:val="00C11E3A"/>
    <w:rsid w:val="00C12059"/>
    <w:rsid w:val="00C2701D"/>
    <w:rsid w:val="00CB3C6C"/>
    <w:rsid w:val="00D24BCE"/>
    <w:rsid w:val="00D330AC"/>
    <w:rsid w:val="00DA67CA"/>
    <w:rsid w:val="00DA74D3"/>
    <w:rsid w:val="00DF060E"/>
    <w:rsid w:val="00E02247"/>
    <w:rsid w:val="00E02A8B"/>
    <w:rsid w:val="00E1560D"/>
    <w:rsid w:val="00E7176A"/>
    <w:rsid w:val="00E73260"/>
    <w:rsid w:val="00E74BAB"/>
    <w:rsid w:val="00E83A19"/>
    <w:rsid w:val="00EB22D0"/>
    <w:rsid w:val="00EF7B11"/>
    <w:rsid w:val="00F04A5B"/>
    <w:rsid w:val="00F0501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1140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5CB8-9604-4562-86BC-F710EFB2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29</cp:revision>
  <cp:lastPrinted>2022-01-27T13:54:00Z</cp:lastPrinted>
  <dcterms:created xsi:type="dcterms:W3CDTF">2021-04-05T11:31:00Z</dcterms:created>
  <dcterms:modified xsi:type="dcterms:W3CDTF">2022-01-27T13:57:00Z</dcterms:modified>
</cp:coreProperties>
</file>