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9301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4B2688C5" w14:textId="4BAA0866" w:rsidR="00B275F2" w:rsidRDefault="009C0CDB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0</w:t>
      </w:r>
      <w:r w:rsidR="00625B02">
        <w:rPr>
          <w:b/>
        </w:rPr>
        <w:t>9</w:t>
      </w:r>
      <w:r w:rsidR="003D0C34">
        <w:rPr>
          <w:b/>
        </w:rPr>
        <w:t>5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CE572A">
        <w:rPr>
          <w:b/>
        </w:rPr>
        <w:t>04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CE572A">
        <w:rPr>
          <w:b/>
        </w:rPr>
        <w:t>ABRIL</w:t>
      </w:r>
      <w:r>
        <w:rPr>
          <w:b/>
        </w:rPr>
        <w:t xml:space="preserve">   DE    202</w:t>
      </w:r>
      <w:r w:rsidR="00625B02">
        <w:rPr>
          <w:b/>
        </w:rPr>
        <w:t>2</w:t>
      </w:r>
      <w:r>
        <w:rPr>
          <w:b/>
        </w:rPr>
        <w:t>.</w:t>
      </w:r>
    </w:p>
    <w:p w14:paraId="2059CDB4" w14:textId="77777777" w:rsidR="00B275F2" w:rsidRPr="004F3FB1" w:rsidRDefault="00B275F2" w:rsidP="00B275F2">
      <w:pPr>
        <w:rPr>
          <w:b/>
          <w:bCs/>
          <w:i/>
          <w:iCs/>
        </w:rPr>
      </w:pPr>
    </w:p>
    <w:p w14:paraId="30352797" w14:textId="5317F0AC" w:rsidR="009B0332" w:rsidRPr="009B0332" w:rsidRDefault="009C0CDB" w:rsidP="009B0332">
      <w:pPr>
        <w:pStyle w:val="Corpodetexto"/>
        <w:ind w:left="3402"/>
        <w:rPr>
          <w:bCs/>
          <w:iCs/>
          <w:sz w:val="24"/>
          <w:szCs w:val="24"/>
        </w:rPr>
      </w:pPr>
      <w:r w:rsidRPr="004F3FB1">
        <w:rPr>
          <w:bCs/>
          <w:iCs/>
          <w:sz w:val="24"/>
          <w:szCs w:val="24"/>
        </w:rPr>
        <w:t>“</w:t>
      </w:r>
      <w:r w:rsidR="009D0A6A" w:rsidRPr="003D0C34">
        <w:t>ALTERA PORTARIA QUE INSTITUIU COMISSÃO DE LICITAÇÃO PARA ESTA CÂMARA MUNICIPAL</w:t>
      </w:r>
      <w:r w:rsidRPr="004F3FB1">
        <w:rPr>
          <w:bCs/>
          <w:iCs/>
          <w:sz w:val="24"/>
          <w:szCs w:val="24"/>
        </w:rPr>
        <w:t>”.</w:t>
      </w:r>
    </w:p>
    <w:p w14:paraId="023CA45A" w14:textId="77777777" w:rsidR="009B0332" w:rsidRDefault="009B0332" w:rsidP="009B0332">
      <w:pPr>
        <w:jc w:val="both"/>
      </w:pPr>
    </w:p>
    <w:p w14:paraId="6B79B1A9" w14:textId="77777777" w:rsidR="009B0332" w:rsidRDefault="009C0CDB" w:rsidP="009B033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CLÁUDIO FERREIRA DA SILVA, Presidente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no uso de suas atribuições legais e na forma regimental;</w:t>
      </w:r>
    </w:p>
    <w:p w14:paraId="36A19D9A" w14:textId="77777777" w:rsidR="009B0332" w:rsidRDefault="009B0332" w:rsidP="009B0332">
      <w:pPr>
        <w:pStyle w:val="Cabealho"/>
        <w:ind w:firstLine="1134"/>
        <w:rPr>
          <w:sz w:val="24"/>
          <w:szCs w:val="24"/>
        </w:rPr>
      </w:pPr>
    </w:p>
    <w:p w14:paraId="7127FB6D" w14:textId="77777777" w:rsidR="009B0332" w:rsidRDefault="009C0CDB" w:rsidP="009B0332">
      <w:pPr>
        <w:ind w:firstLine="1134"/>
        <w:jc w:val="both"/>
      </w:pPr>
      <w:r>
        <w:rPr>
          <w:b/>
          <w:u w:val="single"/>
        </w:rPr>
        <w:t>RESOLVE:</w:t>
      </w:r>
    </w:p>
    <w:p w14:paraId="3C93C5EC" w14:textId="77777777" w:rsidR="003D0C34" w:rsidRPr="003D0C34" w:rsidRDefault="003D0C34" w:rsidP="003D0C34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</w:pPr>
    </w:p>
    <w:p w14:paraId="51CA3F48" w14:textId="5878E0E2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3D0C34">
        <w:t>Art. 1º - ALTERAR a Portaria que institui Comissão de Licitação com a incumbência de:</w:t>
      </w:r>
    </w:p>
    <w:p w14:paraId="56EA912F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jc w:val="both"/>
      </w:pPr>
    </w:p>
    <w:p w14:paraId="7FD0A4B7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3D0C34">
        <w:t xml:space="preserve">I – Elaborar Editais; </w:t>
      </w:r>
    </w:p>
    <w:p w14:paraId="024C0F39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3D0C34">
        <w:t xml:space="preserve">II – Encaminhar Carta Convite; </w:t>
      </w:r>
    </w:p>
    <w:p w14:paraId="3AF0B23B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3D0C34">
        <w:t xml:space="preserve">III – Julgar propostas; </w:t>
      </w:r>
    </w:p>
    <w:p w14:paraId="3EF267F0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3D0C34">
        <w:t>IV – Divulgar resultados.</w:t>
      </w:r>
    </w:p>
    <w:p w14:paraId="748A3F3F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</w:p>
    <w:p w14:paraId="76A944A7" w14:textId="2482351D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3D0C34">
        <w:t xml:space="preserve">Art. 2º - Ficam designadas as servidoras, Alessandra Pinto </w:t>
      </w:r>
      <w:r w:rsidR="009D0A6A">
        <w:t xml:space="preserve">de Souza - </w:t>
      </w:r>
      <w:r w:rsidRPr="009D0A6A">
        <w:t>Assistente Auxiliar Geral</w:t>
      </w:r>
      <w:r w:rsidRPr="003D0C34">
        <w:t xml:space="preserve">, Silvia Glória Gomes de Oliveira </w:t>
      </w:r>
      <w:r w:rsidR="009D0A6A">
        <w:t xml:space="preserve">- </w:t>
      </w:r>
      <w:r w:rsidRPr="003D0C34">
        <w:t xml:space="preserve">Redator e Revisor de Debates e Maria Helena Maciel Jara </w:t>
      </w:r>
      <w:r w:rsidR="009D0A6A">
        <w:t xml:space="preserve">– </w:t>
      </w:r>
      <w:r w:rsidRPr="003D0C34">
        <w:t>Zeladora</w:t>
      </w:r>
      <w:r w:rsidR="009D0A6A">
        <w:t>,</w:t>
      </w:r>
      <w:r w:rsidRPr="003D0C34">
        <w:t xml:space="preserve"> respondendo como Presidente a primeira, as demais como Membros e </w:t>
      </w:r>
      <w:proofErr w:type="spellStart"/>
      <w:r w:rsidRPr="003D0C34">
        <w:t>Florisa</w:t>
      </w:r>
      <w:proofErr w:type="spellEnd"/>
      <w:r w:rsidRPr="003D0C34">
        <w:t xml:space="preserve"> Rosa Vilela Cassiano de Sá </w:t>
      </w:r>
      <w:r w:rsidR="009D0A6A">
        <w:t xml:space="preserve">- </w:t>
      </w:r>
      <w:r w:rsidRPr="003D0C34">
        <w:t>Agente de Apoio Legislativo</w:t>
      </w:r>
      <w:r w:rsidR="009D0A6A">
        <w:t xml:space="preserve">, </w:t>
      </w:r>
      <w:r w:rsidRPr="003D0C34">
        <w:t>como Suplente, para comporem a Comissão de Licitação, nos termos do § 4º, do art. 51, da Lei nº 8.666/93.</w:t>
      </w:r>
    </w:p>
    <w:p w14:paraId="56BBA2BE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</w:p>
    <w:p w14:paraId="775F3866" w14:textId="77777777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3D0C34">
        <w:t xml:space="preserve">Art. 3º - Esta Portaria entra em vigor na data de sua publicação. </w:t>
      </w:r>
    </w:p>
    <w:p w14:paraId="5229124F" w14:textId="77777777" w:rsidR="009D0A6A" w:rsidRDefault="009D0A6A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</w:p>
    <w:p w14:paraId="1B03980B" w14:textId="323C6630" w:rsidR="003D0C34" w:rsidRPr="003D0C34" w:rsidRDefault="003D0C34" w:rsidP="009D0A6A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  <w:rPr>
          <w:color w:val="162937"/>
        </w:rPr>
      </w:pPr>
      <w:r w:rsidRPr="003D0C34">
        <w:t>Art. 4º - Revogam-se as disposições em contrário, especificamente a Portaria nº 078, de 23 de fevereiro de 2021.</w:t>
      </w:r>
    </w:p>
    <w:p w14:paraId="5B94381B" w14:textId="77777777" w:rsidR="009B0332" w:rsidRDefault="009B0332" w:rsidP="009B0332">
      <w:pPr>
        <w:jc w:val="both"/>
      </w:pPr>
    </w:p>
    <w:p w14:paraId="60395CF7" w14:textId="77777777" w:rsidR="009B0332" w:rsidRDefault="009C0CDB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5A0093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de </w:t>
      </w:r>
      <w:r w:rsidR="005C7B50">
        <w:rPr>
          <w:b/>
          <w:sz w:val="24"/>
          <w:szCs w:val="24"/>
        </w:rPr>
        <w:t xml:space="preserve">abril </w:t>
      </w:r>
      <w:r>
        <w:rPr>
          <w:b/>
          <w:sz w:val="24"/>
          <w:szCs w:val="24"/>
        </w:rPr>
        <w:t>de 202</w:t>
      </w:r>
      <w:r w:rsidR="005A009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13B064EC" w14:textId="77777777"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14:paraId="711C6881" w14:textId="77777777" w:rsidR="009B0332" w:rsidRDefault="009B0332" w:rsidP="009B0332"/>
    <w:p w14:paraId="69E21499" w14:textId="77777777" w:rsidR="005A0093" w:rsidRDefault="005A0093" w:rsidP="009B0332"/>
    <w:p w14:paraId="213D159D" w14:textId="77777777" w:rsidR="009B0332" w:rsidRDefault="009B0332" w:rsidP="009B0332"/>
    <w:p w14:paraId="3F72EE51" w14:textId="77777777"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2D81CD" w14:textId="77777777" w:rsidR="009B0332" w:rsidRDefault="009C0CDB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67D97049" w14:textId="77777777" w:rsidR="00B577A6" w:rsidRPr="00711B37" w:rsidRDefault="009C0CDB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851A" w14:textId="77777777" w:rsidR="001415B9" w:rsidRDefault="001415B9">
      <w:r>
        <w:separator/>
      </w:r>
    </w:p>
  </w:endnote>
  <w:endnote w:type="continuationSeparator" w:id="0">
    <w:p w14:paraId="15DC5FB4" w14:textId="77777777" w:rsidR="001415B9" w:rsidRDefault="001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1DD9" w14:textId="77777777" w:rsidR="00F506EC" w:rsidRPr="006056E7" w:rsidRDefault="009C0CDB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14:paraId="0AE5E55A" w14:textId="77777777" w:rsidR="00DA74D3" w:rsidRPr="006056E7" w:rsidRDefault="009C0CDB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5763" w14:textId="77777777" w:rsidR="001415B9" w:rsidRDefault="001415B9">
      <w:r>
        <w:separator/>
      </w:r>
    </w:p>
  </w:footnote>
  <w:footnote w:type="continuationSeparator" w:id="0">
    <w:p w14:paraId="06A58C22" w14:textId="77777777" w:rsidR="001415B9" w:rsidRDefault="0014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90EB" w14:textId="77777777" w:rsidR="00B577A6" w:rsidRDefault="009C0CD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567E9E3" wp14:editId="5E84A8EB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667BB" w14:textId="77777777" w:rsidR="00B275F2" w:rsidRDefault="00B275F2" w:rsidP="004F3FB1">
    <w:pPr>
      <w:jc w:val="center"/>
      <w:rPr>
        <w:b/>
        <w:bCs/>
      </w:rPr>
    </w:pPr>
  </w:p>
  <w:p w14:paraId="0B163B0B" w14:textId="77777777" w:rsidR="00B76421" w:rsidRDefault="00B76421" w:rsidP="004F3FB1">
    <w:pPr>
      <w:jc w:val="center"/>
      <w:rPr>
        <w:b/>
        <w:bCs/>
      </w:rPr>
    </w:pPr>
  </w:p>
  <w:p w14:paraId="6EE3BAC2" w14:textId="77777777" w:rsidR="00B577A6" w:rsidRPr="004C61D1" w:rsidRDefault="009C0CDB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14:paraId="3180934C" w14:textId="77777777" w:rsidR="00B577A6" w:rsidRDefault="009C0CDB" w:rsidP="004F3FB1">
    <w:pPr>
      <w:jc w:val="center"/>
    </w:pPr>
    <w:r w:rsidRPr="004C61D1">
      <w:rPr>
        <w:b/>
        <w:bCs/>
      </w:rPr>
      <w:t>Gabinete da Presidência</w:t>
    </w:r>
  </w:p>
  <w:p w14:paraId="2C9F96F6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A22DCD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67A30FE" w:tentative="1">
      <w:start w:val="1"/>
      <w:numFmt w:val="lowerLetter"/>
      <w:lvlText w:val="%2."/>
      <w:lvlJc w:val="left"/>
      <w:pPr>
        <w:ind w:left="1440" w:hanging="360"/>
      </w:pPr>
    </w:lvl>
    <w:lvl w:ilvl="2" w:tplc="F266EBB2" w:tentative="1">
      <w:start w:val="1"/>
      <w:numFmt w:val="lowerRoman"/>
      <w:lvlText w:val="%3."/>
      <w:lvlJc w:val="right"/>
      <w:pPr>
        <w:ind w:left="2160" w:hanging="180"/>
      </w:pPr>
    </w:lvl>
    <w:lvl w:ilvl="3" w:tplc="8CE2649E" w:tentative="1">
      <w:start w:val="1"/>
      <w:numFmt w:val="decimal"/>
      <w:lvlText w:val="%4."/>
      <w:lvlJc w:val="left"/>
      <w:pPr>
        <w:ind w:left="2880" w:hanging="360"/>
      </w:pPr>
    </w:lvl>
    <w:lvl w:ilvl="4" w:tplc="9B2C9518" w:tentative="1">
      <w:start w:val="1"/>
      <w:numFmt w:val="lowerLetter"/>
      <w:lvlText w:val="%5."/>
      <w:lvlJc w:val="left"/>
      <w:pPr>
        <w:ind w:left="3600" w:hanging="360"/>
      </w:pPr>
    </w:lvl>
    <w:lvl w:ilvl="5" w:tplc="65F4BFF4" w:tentative="1">
      <w:start w:val="1"/>
      <w:numFmt w:val="lowerRoman"/>
      <w:lvlText w:val="%6."/>
      <w:lvlJc w:val="right"/>
      <w:pPr>
        <w:ind w:left="4320" w:hanging="180"/>
      </w:pPr>
    </w:lvl>
    <w:lvl w:ilvl="6" w:tplc="6A0CAE00" w:tentative="1">
      <w:start w:val="1"/>
      <w:numFmt w:val="decimal"/>
      <w:lvlText w:val="%7."/>
      <w:lvlJc w:val="left"/>
      <w:pPr>
        <w:ind w:left="5040" w:hanging="360"/>
      </w:pPr>
    </w:lvl>
    <w:lvl w:ilvl="7" w:tplc="D66A51AC" w:tentative="1">
      <w:start w:val="1"/>
      <w:numFmt w:val="lowerLetter"/>
      <w:lvlText w:val="%8."/>
      <w:lvlJc w:val="left"/>
      <w:pPr>
        <w:ind w:left="5760" w:hanging="360"/>
      </w:pPr>
    </w:lvl>
    <w:lvl w:ilvl="8" w:tplc="998C0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DEAB0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67C66EA" w:tentative="1">
      <w:start w:val="1"/>
      <w:numFmt w:val="lowerLetter"/>
      <w:lvlText w:val="%2."/>
      <w:lvlJc w:val="left"/>
      <w:pPr>
        <w:ind w:left="4135" w:hanging="360"/>
      </w:pPr>
    </w:lvl>
    <w:lvl w:ilvl="2" w:tplc="AC9C7D52" w:tentative="1">
      <w:start w:val="1"/>
      <w:numFmt w:val="lowerRoman"/>
      <w:lvlText w:val="%3."/>
      <w:lvlJc w:val="right"/>
      <w:pPr>
        <w:ind w:left="4855" w:hanging="180"/>
      </w:pPr>
    </w:lvl>
    <w:lvl w:ilvl="3" w:tplc="27AE96EC" w:tentative="1">
      <w:start w:val="1"/>
      <w:numFmt w:val="decimal"/>
      <w:lvlText w:val="%4."/>
      <w:lvlJc w:val="left"/>
      <w:pPr>
        <w:ind w:left="5575" w:hanging="360"/>
      </w:pPr>
    </w:lvl>
    <w:lvl w:ilvl="4" w:tplc="85AA4B80" w:tentative="1">
      <w:start w:val="1"/>
      <w:numFmt w:val="lowerLetter"/>
      <w:lvlText w:val="%5."/>
      <w:lvlJc w:val="left"/>
      <w:pPr>
        <w:ind w:left="6295" w:hanging="360"/>
      </w:pPr>
    </w:lvl>
    <w:lvl w:ilvl="5" w:tplc="CFE060B4" w:tentative="1">
      <w:start w:val="1"/>
      <w:numFmt w:val="lowerRoman"/>
      <w:lvlText w:val="%6."/>
      <w:lvlJc w:val="right"/>
      <w:pPr>
        <w:ind w:left="7015" w:hanging="180"/>
      </w:pPr>
    </w:lvl>
    <w:lvl w:ilvl="6" w:tplc="63B45BCA" w:tentative="1">
      <w:start w:val="1"/>
      <w:numFmt w:val="decimal"/>
      <w:lvlText w:val="%7."/>
      <w:lvlJc w:val="left"/>
      <w:pPr>
        <w:ind w:left="7735" w:hanging="360"/>
      </w:pPr>
    </w:lvl>
    <w:lvl w:ilvl="7" w:tplc="BD249932" w:tentative="1">
      <w:start w:val="1"/>
      <w:numFmt w:val="lowerLetter"/>
      <w:lvlText w:val="%8."/>
      <w:lvlJc w:val="left"/>
      <w:pPr>
        <w:ind w:left="8455" w:hanging="360"/>
      </w:pPr>
    </w:lvl>
    <w:lvl w:ilvl="8" w:tplc="8A3808D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4062"/>
    <w:rsid w:val="000E5924"/>
    <w:rsid w:val="001216CF"/>
    <w:rsid w:val="001415B9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3D0C34"/>
    <w:rsid w:val="004308C5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A176B"/>
    <w:rsid w:val="009B0332"/>
    <w:rsid w:val="009B7761"/>
    <w:rsid w:val="009C0CDB"/>
    <w:rsid w:val="009C323A"/>
    <w:rsid w:val="009D0A6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572A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E03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ou-paragraph">
    <w:name w:val="dou-paragraph"/>
    <w:basedOn w:val="Normal"/>
    <w:rsid w:val="003D0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15</cp:revision>
  <cp:lastPrinted>2022-04-04T12:26:00Z</cp:lastPrinted>
  <dcterms:created xsi:type="dcterms:W3CDTF">2021-04-05T11:31:00Z</dcterms:created>
  <dcterms:modified xsi:type="dcterms:W3CDTF">2022-04-04T12:56:00Z</dcterms:modified>
</cp:coreProperties>
</file>