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0F13EE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142</w:t>
      </w:r>
      <w:r w:rsidR="0046719D">
        <w:rPr>
          <w:b/>
        </w:rPr>
        <w:t>,</w:t>
      </w:r>
      <w:r w:rsidR="003601D6">
        <w:rPr>
          <w:b/>
        </w:rPr>
        <w:t xml:space="preserve">   </w:t>
      </w:r>
      <w:proofErr w:type="gramEnd"/>
      <w:r w:rsidR="003601D6">
        <w:rPr>
          <w:b/>
        </w:rPr>
        <w:t xml:space="preserve">   DE   </w:t>
      </w:r>
      <w:r>
        <w:rPr>
          <w:b/>
        </w:rPr>
        <w:t xml:space="preserve">10    </w:t>
      </w:r>
      <w:r w:rsidR="000A57B4">
        <w:rPr>
          <w:b/>
        </w:rPr>
        <w:t xml:space="preserve"> </w:t>
      </w:r>
      <w:r w:rsidR="003601D6">
        <w:rPr>
          <w:b/>
        </w:rPr>
        <w:t xml:space="preserve">DE   </w:t>
      </w:r>
      <w:r w:rsidR="004F3FB1">
        <w:rPr>
          <w:b/>
        </w:rPr>
        <w:t xml:space="preserve"> </w:t>
      </w:r>
      <w:r>
        <w:rPr>
          <w:b/>
        </w:rPr>
        <w:t>SETEMBRO</w:t>
      </w:r>
      <w:r w:rsidR="003601D6">
        <w:rPr>
          <w:b/>
        </w:rPr>
        <w:t xml:space="preserve">   DE    202</w:t>
      </w:r>
      <w:r w:rsidR="0046719D">
        <w:rPr>
          <w:b/>
        </w:rPr>
        <w:t>4</w:t>
      </w:r>
      <w:r w:rsidR="003601D6"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6E58B9" w:rsidRPr="00224AED" w:rsidRDefault="0046719D" w:rsidP="006E58B9">
      <w:pPr>
        <w:pStyle w:val="Corpodetexto"/>
        <w:ind w:left="4536"/>
        <w:rPr>
          <w:sz w:val="24"/>
          <w:szCs w:val="24"/>
        </w:rPr>
      </w:pPr>
      <w:r w:rsidRPr="00224AED">
        <w:rPr>
          <w:sz w:val="24"/>
          <w:szCs w:val="24"/>
        </w:rPr>
        <w:t>“</w:t>
      </w:r>
      <w:r w:rsidR="000F13EE">
        <w:rPr>
          <w:iCs/>
          <w:sz w:val="24"/>
          <w:szCs w:val="24"/>
        </w:rPr>
        <w:t>DESIGNA SERVIDOR PARA ACOMPANHAR E FISCALIZAR A EXECUÇÃO DOS CONTRATOS</w:t>
      </w:r>
      <w:r w:rsidRPr="00224AED">
        <w:rPr>
          <w:sz w:val="24"/>
          <w:szCs w:val="24"/>
        </w:rPr>
        <w:t>”.</w:t>
      </w:r>
    </w:p>
    <w:p w:rsidR="006E58B9" w:rsidRDefault="006E58B9" w:rsidP="006E58B9">
      <w:pPr>
        <w:jc w:val="both"/>
      </w:pPr>
    </w:p>
    <w:p w:rsidR="006E58B9" w:rsidRPr="00A96F77" w:rsidRDefault="0046719D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>CLÁUDIO FERREIRA DA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46719D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0F13EE" w:rsidRPr="000F13EE" w:rsidRDefault="0046719D" w:rsidP="000F13EE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F13EE">
        <w:rPr>
          <w:b/>
        </w:rPr>
        <w:t>DESIGNAR</w:t>
      </w:r>
      <w:r w:rsidR="000A57B4">
        <w:t xml:space="preserve"> à </w:t>
      </w:r>
      <w:r w:rsidR="00EC4745">
        <w:t xml:space="preserve">servidora pública municipal </w:t>
      </w:r>
      <w:r w:rsidR="000A57B4">
        <w:t xml:space="preserve">Senhora </w:t>
      </w:r>
      <w:r w:rsidR="000A57B4">
        <w:rPr>
          <w:b/>
        </w:rPr>
        <w:t xml:space="preserve">DOLORITA ROSA VILELA DE CARVALHO, </w:t>
      </w:r>
      <w:r w:rsidR="000A57B4">
        <w:t xml:space="preserve">ocupante do Cargo de Provimento Efetivo de </w:t>
      </w:r>
      <w:r w:rsidR="000A57B4">
        <w:rPr>
          <w:b/>
        </w:rPr>
        <w:t>Z</w:t>
      </w:r>
      <w:r w:rsidR="007B43DB">
        <w:rPr>
          <w:b/>
        </w:rPr>
        <w:t>ELADORA – NÍVEL/PADRÃO II-</w:t>
      </w:r>
      <w:r w:rsidR="005929A5">
        <w:rPr>
          <w:b/>
        </w:rPr>
        <w:t>P.06</w:t>
      </w:r>
      <w:r w:rsidR="000A57B4" w:rsidRPr="000F13EE">
        <w:t>,</w:t>
      </w:r>
      <w:r w:rsidR="007B43DB" w:rsidRPr="000F13EE">
        <w:t xml:space="preserve"> </w:t>
      </w:r>
      <w:r w:rsidR="000F13EE" w:rsidRPr="000F13EE">
        <w:rPr>
          <w:bCs/>
          <w:iCs/>
        </w:rPr>
        <w:t xml:space="preserve">para acompanhar e fiscalizar a execução dos objetos contratados. </w:t>
      </w: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Art. 2º - Determinar que o fiscal ora designado deverá:  </w:t>
      </w: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I - </w:t>
      </w:r>
      <w:proofErr w:type="gramStart"/>
      <w:r>
        <w:rPr>
          <w:b w:val="0"/>
          <w:bCs/>
          <w:i w:val="0"/>
          <w:iCs/>
          <w:sz w:val="24"/>
          <w:szCs w:val="24"/>
        </w:rPr>
        <w:t>zelar</w:t>
      </w:r>
      <w:proofErr w:type="gramEnd"/>
      <w:r>
        <w:rPr>
          <w:b w:val="0"/>
          <w:bCs/>
          <w:i w:val="0"/>
          <w:iCs/>
          <w:sz w:val="24"/>
          <w:szCs w:val="24"/>
        </w:rPr>
        <w:t xml:space="preserve"> pelo fiel cumprimento dos contratos, anotando em registro próprio todas as ocorrências à sua execução, determinando o que for necessário à regularização das faltas ou dos defeitos observados, e, submeter aos seus superiores, em tempo hábil, as decisões e as providências que ultrapassarem a sua competência, nos termos da lei;</w:t>
      </w: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II - </w:t>
      </w:r>
      <w:proofErr w:type="gramStart"/>
      <w:r>
        <w:rPr>
          <w:b w:val="0"/>
          <w:bCs/>
          <w:i w:val="0"/>
          <w:iCs/>
          <w:sz w:val="24"/>
          <w:szCs w:val="24"/>
        </w:rPr>
        <w:t>avaliar</w:t>
      </w:r>
      <w:proofErr w:type="gramEnd"/>
      <w:r>
        <w:rPr>
          <w:b w:val="0"/>
          <w:bCs/>
          <w:i w:val="0"/>
          <w:iCs/>
          <w:sz w:val="24"/>
          <w:szCs w:val="24"/>
        </w:rPr>
        <w:t xml:space="preserve">, continuamente, a qualidade dos serviços prestados e/ou materiais fornecidos pelas CONTRATADAS, em periodicidade adequada aos objetos dos contratos, e durante o seu período de validade, eventualmente, propor a autoridade superior a aplicação das penalidades legalmente estabelecidas;  </w:t>
      </w: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III - atestar, formalmente, nos autos dos processos, as notas fiscais relativas aos serviços prestados e/ou aos materiais fornecidos, antes do encaminhamento ao Financeiro para pagamento.</w:t>
      </w: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Art. 3º - Dê-se ciência ao servidor designado e publique-se. </w:t>
      </w: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Art. 4º - Esta Portaria entra em vigor na data de sua </w:t>
      </w:r>
      <w:r w:rsidR="0050713E">
        <w:rPr>
          <w:b w:val="0"/>
          <w:bCs/>
          <w:i w:val="0"/>
          <w:iCs/>
          <w:sz w:val="24"/>
          <w:szCs w:val="24"/>
        </w:rPr>
        <w:t>publicação e</w:t>
      </w:r>
      <w:r>
        <w:rPr>
          <w:b w:val="0"/>
          <w:bCs/>
          <w:i w:val="0"/>
          <w:iCs/>
          <w:sz w:val="24"/>
          <w:szCs w:val="24"/>
        </w:rPr>
        <w:t xml:space="preserve"> seus efeitos retroagem a 01 de setembro de 2024.</w:t>
      </w: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</w:p>
    <w:p w:rsidR="000F13EE" w:rsidRDefault="000F13EE" w:rsidP="000F13EE">
      <w:pPr>
        <w:pStyle w:val="Corpodetexto"/>
        <w:tabs>
          <w:tab w:val="left" w:pos="0"/>
          <w:tab w:val="left" w:pos="5245"/>
        </w:tabs>
        <w:suppressAutoHyphens/>
        <w:ind w:left="45" w:firstLine="1089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Art. 5º - Revogam-se as disposições em contrário.</w:t>
      </w:r>
    </w:p>
    <w:p w:rsidR="002E32BB" w:rsidRDefault="002E32BB" w:rsidP="00B275F2"/>
    <w:p w:rsidR="000F13EE" w:rsidRDefault="000F13EE" w:rsidP="000F13EE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 10 de setembro de 2024.</w:t>
      </w:r>
    </w:p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13E" w:rsidRPr="0050713E" w:rsidRDefault="0050713E" w:rsidP="0050713E">
      <w:bookmarkStart w:id="0" w:name="_GoBack"/>
      <w:bookmarkEnd w:id="0"/>
    </w:p>
    <w:p w:rsidR="00396AC2" w:rsidRPr="00A96F77" w:rsidRDefault="0046719D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  <w:r w:rsidR="0050713E">
        <w:rPr>
          <w:rFonts w:ascii="Times New Roman" w:hAnsi="Times New Roman"/>
          <w:b/>
          <w:bCs/>
          <w:sz w:val="24"/>
          <w:szCs w:val="24"/>
        </w:rPr>
        <w:t>B</w:t>
      </w:r>
    </w:p>
    <w:p w:rsidR="00B577A6" w:rsidRPr="00711B37" w:rsidRDefault="0046719D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9D" w:rsidRDefault="0046719D">
      <w:r>
        <w:separator/>
      </w:r>
    </w:p>
  </w:endnote>
  <w:endnote w:type="continuationSeparator" w:id="0">
    <w:p w:rsidR="0046719D" w:rsidRDefault="0046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46719D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46719D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9D" w:rsidRDefault="0046719D">
      <w:r>
        <w:separator/>
      </w:r>
    </w:p>
  </w:footnote>
  <w:footnote w:type="continuationSeparator" w:id="0">
    <w:p w:rsidR="0046719D" w:rsidRDefault="0046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6719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46719D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46719D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B6A5A2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A704B3E" w:tentative="1">
      <w:start w:val="1"/>
      <w:numFmt w:val="lowerLetter"/>
      <w:lvlText w:val="%2."/>
      <w:lvlJc w:val="left"/>
      <w:pPr>
        <w:ind w:left="1440" w:hanging="360"/>
      </w:pPr>
    </w:lvl>
    <w:lvl w:ilvl="2" w:tplc="DC5A2C12" w:tentative="1">
      <w:start w:val="1"/>
      <w:numFmt w:val="lowerRoman"/>
      <w:lvlText w:val="%3."/>
      <w:lvlJc w:val="right"/>
      <w:pPr>
        <w:ind w:left="2160" w:hanging="180"/>
      </w:pPr>
    </w:lvl>
    <w:lvl w:ilvl="3" w:tplc="2D86C46C" w:tentative="1">
      <w:start w:val="1"/>
      <w:numFmt w:val="decimal"/>
      <w:lvlText w:val="%4."/>
      <w:lvlJc w:val="left"/>
      <w:pPr>
        <w:ind w:left="2880" w:hanging="360"/>
      </w:pPr>
    </w:lvl>
    <w:lvl w:ilvl="4" w:tplc="11A435D2" w:tentative="1">
      <w:start w:val="1"/>
      <w:numFmt w:val="lowerLetter"/>
      <w:lvlText w:val="%5."/>
      <w:lvlJc w:val="left"/>
      <w:pPr>
        <w:ind w:left="3600" w:hanging="360"/>
      </w:pPr>
    </w:lvl>
    <w:lvl w:ilvl="5" w:tplc="2FE00424" w:tentative="1">
      <w:start w:val="1"/>
      <w:numFmt w:val="lowerRoman"/>
      <w:lvlText w:val="%6."/>
      <w:lvlJc w:val="right"/>
      <w:pPr>
        <w:ind w:left="4320" w:hanging="180"/>
      </w:pPr>
    </w:lvl>
    <w:lvl w:ilvl="6" w:tplc="26FAC54A" w:tentative="1">
      <w:start w:val="1"/>
      <w:numFmt w:val="decimal"/>
      <w:lvlText w:val="%7."/>
      <w:lvlJc w:val="left"/>
      <w:pPr>
        <w:ind w:left="5040" w:hanging="360"/>
      </w:pPr>
    </w:lvl>
    <w:lvl w:ilvl="7" w:tplc="4256657E" w:tentative="1">
      <w:start w:val="1"/>
      <w:numFmt w:val="lowerLetter"/>
      <w:lvlText w:val="%8."/>
      <w:lvlJc w:val="left"/>
      <w:pPr>
        <w:ind w:left="5760" w:hanging="360"/>
      </w:pPr>
    </w:lvl>
    <w:lvl w:ilvl="8" w:tplc="EDB25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3322B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3D0B05C" w:tentative="1">
      <w:start w:val="1"/>
      <w:numFmt w:val="lowerLetter"/>
      <w:lvlText w:val="%2."/>
      <w:lvlJc w:val="left"/>
      <w:pPr>
        <w:ind w:left="4135" w:hanging="360"/>
      </w:pPr>
    </w:lvl>
    <w:lvl w:ilvl="2" w:tplc="38C437B0" w:tentative="1">
      <w:start w:val="1"/>
      <w:numFmt w:val="lowerRoman"/>
      <w:lvlText w:val="%3."/>
      <w:lvlJc w:val="right"/>
      <w:pPr>
        <w:ind w:left="4855" w:hanging="180"/>
      </w:pPr>
    </w:lvl>
    <w:lvl w:ilvl="3" w:tplc="BD04E5A6" w:tentative="1">
      <w:start w:val="1"/>
      <w:numFmt w:val="decimal"/>
      <w:lvlText w:val="%4."/>
      <w:lvlJc w:val="left"/>
      <w:pPr>
        <w:ind w:left="5575" w:hanging="360"/>
      </w:pPr>
    </w:lvl>
    <w:lvl w:ilvl="4" w:tplc="A0161A7C" w:tentative="1">
      <w:start w:val="1"/>
      <w:numFmt w:val="lowerLetter"/>
      <w:lvlText w:val="%5."/>
      <w:lvlJc w:val="left"/>
      <w:pPr>
        <w:ind w:left="6295" w:hanging="360"/>
      </w:pPr>
    </w:lvl>
    <w:lvl w:ilvl="5" w:tplc="6406A22E" w:tentative="1">
      <w:start w:val="1"/>
      <w:numFmt w:val="lowerRoman"/>
      <w:lvlText w:val="%6."/>
      <w:lvlJc w:val="right"/>
      <w:pPr>
        <w:ind w:left="7015" w:hanging="180"/>
      </w:pPr>
    </w:lvl>
    <w:lvl w:ilvl="6" w:tplc="46548EC6" w:tentative="1">
      <w:start w:val="1"/>
      <w:numFmt w:val="decimal"/>
      <w:lvlText w:val="%7."/>
      <w:lvlJc w:val="left"/>
      <w:pPr>
        <w:ind w:left="7735" w:hanging="360"/>
      </w:pPr>
    </w:lvl>
    <w:lvl w:ilvl="7" w:tplc="A2F4FEC4" w:tentative="1">
      <w:start w:val="1"/>
      <w:numFmt w:val="lowerLetter"/>
      <w:lvlText w:val="%8."/>
      <w:lvlJc w:val="left"/>
      <w:pPr>
        <w:ind w:left="8455" w:hanging="360"/>
      </w:pPr>
    </w:lvl>
    <w:lvl w:ilvl="8" w:tplc="4EB83E9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A57B4"/>
    <w:rsid w:val="000E5924"/>
    <w:rsid w:val="000F13EE"/>
    <w:rsid w:val="001216CF"/>
    <w:rsid w:val="00134E53"/>
    <w:rsid w:val="0015002E"/>
    <w:rsid w:val="00177D19"/>
    <w:rsid w:val="00187D58"/>
    <w:rsid w:val="001921F5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601D6"/>
    <w:rsid w:val="00384368"/>
    <w:rsid w:val="00396AC2"/>
    <w:rsid w:val="003A200A"/>
    <w:rsid w:val="003B58B9"/>
    <w:rsid w:val="003D2580"/>
    <w:rsid w:val="004308C5"/>
    <w:rsid w:val="00450084"/>
    <w:rsid w:val="0046719D"/>
    <w:rsid w:val="00471757"/>
    <w:rsid w:val="004928D1"/>
    <w:rsid w:val="004C61D1"/>
    <w:rsid w:val="004F3FB1"/>
    <w:rsid w:val="0050713E"/>
    <w:rsid w:val="0055188C"/>
    <w:rsid w:val="005929A5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714E6"/>
    <w:rsid w:val="006813E3"/>
    <w:rsid w:val="006B0B32"/>
    <w:rsid w:val="006D32FD"/>
    <w:rsid w:val="006E58B9"/>
    <w:rsid w:val="00711B37"/>
    <w:rsid w:val="00750A4C"/>
    <w:rsid w:val="00762DAF"/>
    <w:rsid w:val="00774A55"/>
    <w:rsid w:val="007B43DB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CC62D5"/>
    <w:rsid w:val="00D123B3"/>
    <w:rsid w:val="00D24BCE"/>
    <w:rsid w:val="00D330AC"/>
    <w:rsid w:val="00DA67CA"/>
    <w:rsid w:val="00DA74D3"/>
    <w:rsid w:val="00E02247"/>
    <w:rsid w:val="00E02A8B"/>
    <w:rsid w:val="00E1560D"/>
    <w:rsid w:val="00E7176A"/>
    <w:rsid w:val="00E74BAB"/>
    <w:rsid w:val="00E82057"/>
    <w:rsid w:val="00E83A19"/>
    <w:rsid w:val="00EC4745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F7FD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A40C-AA36-487B-904B-C04F3411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26</cp:revision>
  <cp:lastPrinted>2024-09-10T12:45:00Z</cp:lastPrinted>
  <dcterms:created xsi:type="dcterms:W3CDTF">2021-04-05T11:31:00Z</dcterms:created>
  <dcterms:modified xsi:type="dcterms:W3CDTF">2024-09-10T12:45:00Z</dcterms:modified>
</cp:coreProperties>
</file>