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3258"/>
        <w:gridCol w:w="3787"/>
        <w:gridCol w:w="1880"/>
      </w:tblGrid>
      <w:tr w:rsidR="001D1F51" w:rsidRPr="00F67021" w:rsidTr="005C22EB">
        <w:trPr>
          <w:cantSplit/>
          <w:trHeight w:val="1134"/>
        </w:trPr>
        <w:tc>
          <w:tcPr>
            <w:tcW w:w="496" w:type="dxa"/>
            <w:tcBorders>
              <w:top w:val="single" w:sz="4" w:space="0" w:color="auto"/>
              <w:left w:val="single" w:sz="4" w:space="0" w:color="auto"/>
              <w:bottom w:val="nil"/>
              <w:right w:val="single" w:sz="4" w:space="0" w:color="auto"/>
            </w:tcBorders>
            <w:textDirection w:val="btLr"/>
            <w:hideMark/>
          </w:tcPr>
          <w:p w:rsidR="005C22EB" w:rsidRPr="00F67021" w:rsidRDefault="00625CD7" w:rsidP="00D95F39">
            <w:pPr>
              <w:ind w:left="113" w:right="113"/>
              <w:jc w:val="center"/>
              <w:rPr>
                <w:sz w:val="24"/>
                <w:szCs w:val="24"/>
              </w:rPr>
            </w:pPr>
            <w:r w:rsidRPr="00F67021">
              <w:rPr>
                <w:sz w:val="24"/>
                <w:szCs w:val="24"/>
              </w:rPr>
              <w:t>PROTOCOLO</w:t>
            </w:r>
          </w:p>
        </w:tc>
        <w:tc>
          <w:tcPr>
            <w:tcW w:w="3260" w:type="dxa"/>
            <w:tcBorders>
              <w:top w:val="single" w:sz="4" w:space="0" w:color="auto"/>
              <w:left w:val="single" w:sz="4" w:space="0" w:color="auto"/>
              <w:bottom w:val="nil"/>
              <w:right w:val="single" w:sz="4" w:space="0" w:color="auto"/>
            </w:tcBorders>
          </w:tcPr>
          <w:p w:rsidR="005C22EB" w:rsidRPr="00F67021" w:rsidRDefault="005C22EB" w:rsidP="00D95F39">
            <w:pPr>
              <w:rPr>
                <w:sz w:val="24"/>
                <w:szCs w:val="24"/>
              </w:rPr>
            </w:pPr>
          </w:p>
        </w:tc>
        <w:tc>
          <w:tcPr>
            <w:tcW w:w="3789" w:type="dxa"/>
            <w:tcBorders>
              <w:top w:val="single" w:sz="4" w:space="0" w:color="auto"/>
              <w:left w:val="single" w:sz="4" w:space="0" w:color="auto"/>
              <w:bottom w:val="nil"/>
              <w:right w:val="single" w:sz="4" w:space="0" w:color="auto"/>
            </w:tcBorders>
            <w:hideMark/>
          </w:tcPr>
          <w:p w:rsidR="005C22EB" w:rsidRPr="00F67021" w:rsidRDefault="00625CD7" w:rsidP="00D95F39">
            <w:pPr>
              <w:rPr>
                <w:sz w:val="24"/>
                <w:szCs w:val="24"/>
              </w:rPr>
            </w:pPr>
            <w:r w:rsidRPr="00F67021">
              <w:rPr>
                <w:sz w:val="24"/>
                <w:szCs w:val="24"/>
              </w:rPr>
              <w:sym w:font="Symbol" w:char="F081"/>
            </w:r>
            <w:r w:rsidRPr="00F67021">
              <w:rPr>
                <w:sz w:val="24"/>
                <w:szCs w:val="24"/>
              </w:rPr>
              <w:t xml:space="preserve"> Projeto de Lei</w:t>
            </w:r>
          </w:p>
          <w:p w:rsidR="005C22EB" w:rsidRPr="00F67021" w:rsidRDefault="00625CD7" w:rsidP="00D95F39">
            <w:pPr>
              <w:rPr>
                <w:sz w:val="24"/>
                <w:szCs w:val="24"/>
              </w:rPr>
            </w:pPr>
            <w:r w:rsidRPr="00F67021">
              <w:rPr>
                <w:sz w:val="24"/>
                <w:szCs w:val="24"/>
              </w:rPr>
              <w:sym w:font="Symbol" w:char="F081"/>
            </w:r>
            <w:r w:rsidRPr="00F67021">
              <w:rPr>
                <w:sz w:val="24"/>
                <w:szCs w:val="24"/>
              </w:rPr>
              <w:t xml:space="preserve"> Projeto Decreto Legislativo</w:t>
            </w:r>
          </w:p>
          <w:p w:rsidR="005C22EB" w:rsidRPr="00F67021" w:rsidRDefault="00625CD7" w:rsidP="00D95F39">
            <w:pPr>
              <w:rPr>
                <w:b/>
                <w:bCs/>
                <w:sz w:val="24"/>
                <w:szCs w:val="24"/>
              </w:rPr>
            </w:pPr>
            <w:r w:rsidRPr="00F67021">
              <w:rPr>
                <w:b/>
                <w:bCs/>
                <w:sz w:val="24"/>
                <w:szCs w:val="24"/>
              </w:rPr>
              <w:sym w:font="Symbol" w:char="F081"/>
            </w:r>
            <w:r w:rsidRPr="00F67021">
              <w:rPr>
                <w:b/>
                <w:bCs/>
                <w:sz w:val="24"/>
                <w:szCs w:val="24"/>
              </w:rPr>
              <w:t xml:space="preserve"> Projeto de Resolução</w:t>
            </w:r>
          </w:p>
          <w:p w:rsidR="005C22EB" w:rsidRPr="00F67021" w:rsidRDefault="00625CD7" w:rsidP="00D95F39">
            <w:pPr>
              <w:rPr>
                <w:sz w:val="24"/>
                <w:szCs w:val="24"/>
              </w:rPr>
            </w:pPr>
            <w:r w:rsidRPr="00F67021">
              <w:rPr>
                <w:sz w:val="24"/>
                <w:szCs w:val="24"/>
              </w:rPr>
              <w:sym w:font="Symbol" w:char="F081"/>
            </w:r>
            <w:r w:rsidRPr="00F67021">
              <w:rPr>
                <w:sz w:val="24"/>
                <w:szCs w:val="24"/>
              </w:rPr>
              <w:t xml:space="preserve"> Requerimento</w:t>
            </w:r>
          </w:p>
          <w:p w:rsidR="005C22EB" w:rsidRPr="00F67021" w:rsidRDefault="00625CD7" w:rsidP="00D95F39">
            <w:pPr>
              <w:rPr>
                <w:bCs/>
                <w:sz w:val="24"/>
                <w:szCs w:val="24"/>
              </w:rPr>
            </w:pPr>
            <w:r w:rsidRPr="00F67021">
              <w:rPr>
                <w:bCs/>
                <w:sz w:val="24"/>
                <w:szCs w:val="24"/>
              </w:rPr>
              <w:sym w:font="Symbol" w:char="F081"/>
            </w:r>
            <w:r w:rsidRPr="00F67021">
              <w:rPr>
                <w:bCs/>
                <w:sz w:val="24"/>
                <w:szCs w:val="24"/>
              </w:rPr>
              <w:t xml:space="preserve"> Indicação</w:t>
            </w:r>
          </w:p>
          <w:p w:rsidR="005C22EB" w:rsidRPr="00F67021" w:rsidRDefault="00625CD7" w:rsidP="00D95F39">
            <w:pPr>
              <w:rPr>
                <w:sz w:val="24"/>
                <w:szCs w:val="24"/>
              </w:rPr>
            </w:pPr>
            <w:r w:rsidRPr="00F67021">
              <w:rPr>
                <w:sz w:val="24"/>
                <w:szCs w:val="24"/>
              </w:rPr>
              <w:sym w:font="Symbol" w:char="F081"/>
            </w:r>
            <w:r w:rsidRPr="00F67021">
              <w:rPr>
                <w:sz w:val="24"/>
                <w:szCs w:val="24"/>
              </w:rPr>
              <w:t xml:space="preserve"> Moção</w:t>
            </w:r>
          </w:p>
          <w:p w:rsidR="005C22EB" w:rsidRPr="00F67021" w:rsidRDefault="00625CD7" w:rsidP="00D95F39">
            <w:pPr>
              <w:rPr>
                <w:sz w:val="24"/>
                <w:szCs w:val="24"/>
              </w:rPr>
            </w:pPr>
            <w:r w:rsidRPr="00F67021">
              <w:rPr>
                <w:sz w:val="24"/>
                <w:szCs w:val="24"/>
              </w:rPr>
              <w:sym w:font="Symbol" w:char="F081"/>
            </w:r>
            <w:r w:rsidRPr="00F67021">
              <w:rPr>
                <w:sz w:val="24"/>
                <w:szCs w:val="24"/>
              </w:rPr>
              <w:t xml:space="preserve"> Projeto de Emenda</w:t>
            </w:r>
          </w:p>
        </w:tc>
        <w:tc>
          <w:tcPr>
            <w:tcW w:w="1881" w:type="dxa"/>
            <w:tcBorders>
              <w:top w:val="single" w:sz="4" w:space="0" w:color="auto"/>
              <w:left w:val="single" w:sz="4" w:space="0" w:color="auto"/>
              <w:bottom w:val="nil"/>
              <w:right w:val="single" w:sz="4" w:space="0" w:color="auto"/>
            </w:tcBorders>
          </w:tcPr>
          <w:p w:rsidR="005C22EB" w:rsidRPr="00F67021" w:rsidRDefault="005C22EB" w:rsidP="00D95F39">
            <w:pPr>
              <w:rPr>
                <w:sz w:val="24"/>
                <w:szCs w:val="24"/>
              </w:rPr>
            </w:pPr>
          </w:p>
          <w:p w:rsidR="005C22EB" w:rsidRPr="00F67021" w:rsidRDefault="005C22EB" w:rsidP="00D95F39">
            <w:pPr>
              <w:rPr>
                <w:sz w:val="24"/>
                <w:szCs w:val="24"/>
              </w:rPr>
            </w:pPr>
          </w:p>
          <w:p w:rsidR="005C22EB" w:rsidRPr="00F67021" w:rsidRDefault="005C22EB" w:rsidP="00D95F39">
            <w:pPr>
              <w:rPr>
                <w:sz w:val="24"/>
                <w:szCs w:val="24"/>
              </w:rPr>
            </w:pPr>
          </w:p>
          <w:p w:rsidR="005C22EB" w:rsidRPr="00F67021" w:rsidRDefault="00625CD7" w:rsidP="00D95F39">
            <w:pPr>
              <w:rPr>
                <w:b/>
                <w:sz w:val="24"/>
                <w:szCs w:val="24"/>
              </w:rPr>
            </w:pPr>
            <w:r w:rsidRPr="00F67021">
              <w:rPr>
                <w:b/>
                <w:sz w:val="24"/>
                <w:szCs w:val="24"/>
              </w:rPr>
              <w:t>Nº. 0</w:t>
            </w:r>
            <w:r w:rsidR="00FF2DA8" w:rsidRPr="00F67021">
              <w:rPr>
                <w:b/>
                <w:sz w:val="24"/>
                <w:szCs w:val="24"/>
              </w:rPr>
              <w:t>39</w:t>
            </w:r>
            <w:r w:rsidRPr="00F67021">
              <w:rPr>
                <w:b/>
                <w:sz w:val="24"/>
                <w:szCs w:val="24"/>
              </w:rPr>
              <w:t>/202</w:t>
            </w:r>
            <w:r w:rsidR="00132239" w:rsidRPr="00F67021">
              <w:rPr>
                <w:b/>
                <w:sz w:val="24"/>
                <w:szCs w:val="24"/>
              </w:rPr>
              <w:t>3</w:t>
            </w:r>
          </w:p>
        </w:tc>
      </w:tr>
      <w:tr w:rsidR="001D1F51" w:rsidRPr="00F67021" w:rsidTr="005C22EB">
        <w:trPr>
          <w:cantSplit/>
        </w:trPr>
        <w:tc>
          <w:tcPr>
            <w:tcW w:w="9426" w:type="dxa"/>
            <w:gridSpan w:val="4"/>
            <w:tcBorders>
              <w:top w:val="single" w:sz="4" w:space="0" w:color="auto"/>
              <w:left w:val="single" w:sz="4" w:space="0" w:color="auto"/>
              <w:bottom w:val="single" w:sz="4" w:space="0" w:color="auto"/>
              <w:right w:val="single" w:sz="4" w:space="0" w:color="auto"/>
            </w:tcBorders>
            <w:hideMark/>
          </w:tcPr>
          <w:p w:rsidR="005C22EB" w:rsidRPr="00F67021" w:rsidRDefault="00625CD7" w:rsidP="00D95F39">
            <w:pPr>
              <w:rPr>
                <w:sz w:val="24"/>
                <w:szCs w:val="24"/>
              </w:rPr>
            </w:pPr>
            <w:r w:rsidRPr="00F67021">
              <w:rPr>
                <w:sz w:val="24"/>
                <w:szCs w:val="24"/>
              </w:rPr>
              <w:t xml:space="preserve">AUTOR: </w:t>
            </w:r>
            <w:r w:rsidR="007D6089" w:rsidRPr="00F67021">
              <w:rPr>
                <w:b/>
                <w:sz w:val="24"/>
                <w:szCs w:val="24"/>
              </w:rPr>
              <w:t>MESA DIRETORA DA CÂMARA MUNICIPAL DE JARAGUARI-MS</w:t>
            </w:r>
          </w:p>
        </w:tc>
      </w:tr>
    </w:tbl>
    <w:p w:rsidR="00D95F39" w:rsidRPr="00F67021" w:rsidRDefault="00D95F39" w:rsidP="00510173">
      <w:pPr>
        <w:spacing w:line="276" w:lineRule="auto"/>
        <w:ind w:right="-18"/>
        <w:rPr>
          <w:rFonts w:eastAsia="Calibri"/>
          <w:b/>
          <w:smallCaps/>
          <w:sz w:val="24"/>
          <w:szCs w:val="24"/>
        </w:rPr>
      </w:pPr>
    </w:p>
    <w:p w:rsidR="00891E87" w:rsidRPr="00F67021" w:rsidRDefault="00625CD7" w:rsidP="00510173">
      <w:pPr>
        <w:spacing w:line="276" w:lineRule="auto"/>
        <w:ind w:right="-18"/>
        <w:rPr>
          <w:rFonts w:eastAsia="Calibri"/>
          <w:b/>
          <w:smallCaps/>
          <w:sz w:val="24"/>
          <w:szCs w:val="24"/>
        </w:rPr>
      </w:pPr>
      <w:r w:rsidRPr="00F67021">
        <w:rPr>
          <w:rFonts w:eastAsia="Calibri"/>
          <w:b/>
          <w:smallCaps/>
          <w:sz w:val="24"/>
          <w:szCs w:val="24"/>
        </w:rPr>
        <w:t xml:space="preserve"> </w:t>
      </w:r>
      <w:r w:rsidR="00D95F39" w:rsidRPr="00F67021">
        <w:rPr>
          <w:rFonts w:eastAsia="Calibri"/>
          <w:b/>
          <w:sz w:val="24"/>
          <w:szCs w:val="24"/>
        </w:rPr>
        <w:t>PROJETO</w:t>
      </w:r>
      <w:r w:rsidR="00510173" w:rsidRPr="00F67021">
        <w:rPr>
          <w:rFonts w:eastAsia="Calibri"/>
          <w:b/>
          <w:sz w:val="24"/>
          <w:szCs w:val="24"/>
        </w:rPr>
        <w:t xml:space="preserve">   </w:t>
      </w:r>
      <w:r w:rsidR="00D95F39" w:rsidRPr="00F67021">
        <w:rPr>
          <w:rFonts w:eastAsia="Calibri"/>
          <w:b/>
          <w:sz w:val="24"/>
          <w:szCs w:val="24"/>
        </w:rPr>
        <w:t xml:space="preserve"> DE </w:t>
      </w:r>
      <w:r w:rsidR="00510173" w:rsidRPr="00F67021">
        <w:rPr>
          <w:rFonts w:eastAsia="Calibri"/>
          <w:b/>
          <w:sz w:val="24"/>
          <w:szCs w:val="24"/>
        </w:rPr>
        <w:t xml:space="preserve">  </w:t>
      </w:r>
      <w:r w:rsidR="00D95F39" w:rsidRPr="00F67021">
        <w:rPr>
          <w:rFonts w:eastAsia="Calibri"/>
          <w:b/>
          <w:sz w:val="24"/>
          <w:szCs w:val="24"/>
        </w:rPr>
        <w:t xml:space="preserve">RESOLUÇÃO </w:t>
      </w:r>
      <w:r w:rsidR="00510173" w:rsidRPr="00F67021">
        <w:rPr>
          <w:rFonts w:eastAsia="Calibri"/>
          <w:b/>
          <w:sz w:val="24"/>
          <w:szCs w:val="24"/>
        </w:rPr>
        <w:t xml:space="preserve">  </w:t>
      </w:r>
      <w:r w:rsidR="00D95F39" w:rsidRPr="00F67021">
        <w:rPr>
          <w:rFonts w:eastAsia="Calibri"/>
          <w:b/>
          <w:sz w:val="24"/>
          <w:szCs w:val="24"/>
        </w:rPr>
        <w:t xml:space="preserve">Nº </w:t>
      </w:r>
      <w:r w:rsidR="00510173" w:rsidRPr="00F67021">
        <w:rPr>
          <w:rFonts w:eastAsia="Calibri"/>
          <w:b/>
          <w:sz w:val="24"/>
          <w:szCs w:val="24"/>
        </w:rPr>
        <w:t xml:space="preserve">  </w:t>
      </w:r>
      <w:proofErr w:type="gramStart"/>
      <w:r w:rsidR="00D95F39" w:rsidRPr="00F67021">
        <w:rPr>
          <w:rFonts w:eastAsia="Calibri"/>
          <w:b/>
          <w:sz w:val="24"/>
          <w:szCs w:val="24"/>
        </w:rPr>
        <w:t>03</w:t>
      </w:r>
      <w:r w:rsidR="00FF2DA8" w:rsidRPr="00F67021">
        <w:rPr>
          <w:rFonts w:eastAsia="Calibri"/>
          <w:b/>
          <w:sz w:val="24"/>
          <w:szCs w:val="24"/>
        </w:rPr>
        <w:t>9</w:t>
      </w:r>
      <w:r w:rsidR="00D95F39" w:rsidRPr="00F67021">
        <w:rPr>
          <w:rFonts w:eastAsia="Calibri"/>
          <w:b/>
          <w:sz w:val="24"/>
          <w:szCs w:val="24"/>
        </w:rPr>
        <w:t xml:space="preserve">, </w:t>
      </w:r>
      <w:r w:rsidR="00510173" w:rsidRPr="00F67021">
        <w:rPr>
          <w:rFonts w:eastAsia="Calibri"/>
          <w:b/>
          <w:sz w:val="24"/>
          <w:szCs w:val="24"/>
        </w:rPr>
        <w:t xml:space="preserve"> </w:t>
      </w:r>
      <w:r w:rsidR="00D95F39" w:rsidRPr="00F67021">
        <w:rPr>
          <w:rFonts w:eastAsia="Calibri"/>
          <w:b/>
          <w:sz w:val="24"/>
          <w:szCs w:val="24"/>
        </w:rPr>
        <w:t xml:space="preserve"> </w:t>
      </w:r>
      <w:proofErr w:type="gramEnd"/>
      <w:r w:rsidR="00D95F39" w:rsidRPr="00F67021">
        <w:rPr>
          <w:rFonts w:eastAsia="Calibri"/>
          <w:b/>
          <w:sz w:val="24"/>
          <w:szCs w:val="24"/>
        </w:rPr>
        <w:t>DE</w:t>
      </w:r>
      <w:r w:rsidR="00510173" w:rsidRPr="00F67021">
        <w:rPr>
          <w:rFonts w:eastAsia="Calibri"/>
          <w:b/>
          <w:sz w:val="24"/>
          <w:szCs w:val="24"/>
        </w:rPr>
        <w:t xml:space="preserve">  </w:t>
      </w:r>
      <w:r w:rsidR="00D95F39" w:rsidRPr="00F67021">
        <w:rPr>
          <w:rFonts w:eastAsia="Calibri"/>
          <w:b/>
          <w:sz w:val="24"/>
          <w:szCs w:val="24"/>
        </w:rPr>
        <w:t xml:space="preserve"> </w:t>
      </w:r>
      <w:r w:rsidR="00510173" w:rsidRPr="00F67021">
        <w:rPr>
          <w:rFonts w:eastAsia="Calibri"/>
          <w:b/>
          <w:sz w:val="24"/>
          <w:szCs w:val="24"/>
        </w:rPr>
        <w:t xml:space="preserve">28  </w:t>
      </w:r>
      <w:r w:rsidR="00132239" w:rsidRPr="00F67021">
        <w:rPr>
          <w:rFonts w:eastAsia="Calibri"/>
          <w:b/>
          <w:sz w:val="24"/>
          <w:szCs w:val="24"/>
        </w:rPr>
        <w:t xml:space="preserve"> DE </w:t>
      </w:r>
      <w:r w:rsidR="00510173" w:rsidRPr="00F67021">
        <w:rPr>
          <w:rFonts w:eastAsia="Calibri"/>
          <w:b/>
          <w:sz w:val="24"/>
          <w:szCs w:val="24"/>
        </w:rPr>
        <w:t xml:space="preserve">  MARÇO</w:t>
      </w:r>
      <w:r w:rsidR="00132239" w:rsidRPr="00F67021">
        <w:rPr>
          <w:rFonts w:eastAsia="Calibri"/>
          <w:b/>
          <w:sz w:val="24"/>
          <w:szCs w:val="24"/>
        </w:rPr>
        <w:t xml:space="preserve"> </w:t>
      </w:r>
      <w:r w:rsidR="00510173" w:rsidRPr="00F67021">
        <w:rPr>
          <w:rFonts w:eastAsia="Calibri"/>
          <w:b/>
          <w:sz w:val="24"/>
          <w:szCs w:val="24"/>
        </w:rPr>
        <w:t xml:space="preserve">   </w:t>
      </w:r>
      <w:r w:rsidR="00132239" w:rsidRPr="00F67021">
        <w:rPr>
          <w:rFonts w:eastAsia="Calibri"/>
          <w:b/>
          <w:sz w:val="24"/>
          <w:szCs w:val="24"/>
        </w:rPr>
        <w:t xml:space="preserve">DE </w:t>
      </w:r>
      <w:r w:rsidR="00510173" w:rsidRPr="00F67021">
        <w:rPr>
          <w:rFonts w:eastAsia="Calibri"/>
          <w:b/>
          <w:sz w:val="24"/>
          <w:szCs w:val="24"/>
        </w:rPr>
        <w:t xml:space="preserve">   </w:t>
      </w:r>
      <w:r w:rsidR="00132239" w:rsidRPr="00F67021">
        <w:rPr>
          <w:rFonts w:eastAsia="Calibri"/>
          <w:b/>
          <w:sz w:val="24"/>
          <w:szCs w:val="24"/>
        </w:rPr>
        <w:t>2023.</w:t>
      </w:r>
    </w:p>
    <w:p w:rsidR="00D95F39" w:rsidRPr="00F67021" w:rsidRDefault="00D95F39" w:rsidP="00510173">
      <w:pPr>
        <w:spacing w:line="276" w:lineRule="auto"/>
        <w:contextualSpacing/>
        <w:rPr>
          <w:rFonts w:eastAsia="Calibri"/>
          <w:b/>
          <w:sz w:val="24"/>
          <w:szCs w:val="24"/>
        </w:rPr>
      </w:pPr>
    </w:p>
    <w:p w:rsidR="00D95F39" w:rsidRPr="00F67021" w:rsidRDefault="00625CD7" w:rsidP="00510173">
      <w:pPr>
        <w:spacing w:line="276" w:lineRule="auto"/>
        <w:ind w:left="4536"/>
        <w:jc w:val="both"/>
        <w:rPr>
          <w:rFonts w:eastAsia="Calibri"/>
          <w:b/>
          <w:i/>
          <w:iCs/>
          <w:sz w:val="24"/>
          <w:szCs w:val="24"/>
        </w:rPr>
      </w:pPr>
      <w:r w:rsidRPr="00F67021">
        <w:rPr>
          <w:rFonts w:eastAsia="Calibri"/>
          <w:b/>
          <w:i/>
          <w:iCs/>
          <w:sz w:val="24"/>
          <w:szCs w:val="24"/>
        </w:rPr>
        <w:t>“</w:t>
      </w:r>
      <w:r w:rsidR="00FF2DA8" w:rsidRPr="00F67021">
        <w:rPr>
          <w:b/>
          <w:i/>
          <w:sz w:val="24"/>
          <w:szCs w:val="24"/>
        </w:rPr>
        <w:t>REGULAMENTA OS PROCEDIMENTOS ADMINISTRATIVOS PARA A REALIZAÇÃO DE PESQUISA DE PREÇOS VISANDO À AQUISIÇÃO DE BENS E CONTRATAÇÃO DE SERVIÇOS EM GERAL, NOS TERMOS DA LEI Nº 14.133, DE 01 DE ABRIL DE 2021, NO ÂMBITO DO PODER LEGISLATIVO DE JARAGUARI/MS E DÁ OUTRAS PROVIDÊNCIAS</w:t>
      </w:r>
      <w:r w:rsidR="00190FA5" w:rsidRPr="00F67021">
        <w:rPr>
          <w:rFonts w:eastAsia="Calibri"/>
          <w:b/>
          <w:i/>
          <w:iCs/>
          <w:sz w:val="24"/>
          <w:szCs w:val="24"/>
        </w:rPr>
        <w:t>”.</w:t>
      </w:r>
    </w:p>
    <w:p w:rsidR="00510173" w:rsidRPr="00F67021" w:rsidRDefault="00510173" w:rsidP="00510173">
      <w:pPr>
        <w:spacing w:line="276" w:lineRule="auto"/>
        <w:jc w:val="both"/>
        <w:rPr>
          <w:sz w:val="24"/>
          <w:szCs w:val="24"/>
        </w:rPr>
      </w:pPr>
    </w:p>
    <w:p w:rsidR="00A03BC1" w:rsidRPr="00F67021" w:rsidRDefault="00625CD7" w:rsidP="00682274">
      <w:pPr>
        <w:spacing w:line="276" w:lineRule="auto"/>
        <w:ind w:firstLine="1134"/>
        <w:jc w:val="both"/>
        <w:rPr>
          <w:b/>
          <w:bCs/>
          <w:sz w:val="24"/>
          <w:szCs w:val="24"/>
        </w:rPr>
      </w:pPr>
      <w:r w:rsidRPr="00F67021">
        <w:rPr>
          <w:sz w:val="24"/>
          <w:szCs w:val="24"/>
        </w:rPr>
        <w:t xml:space="preserve">A </w:t>
      </w:r>
      <w:r w:rsidRPr="00F67021">
        <w:rPr>
          <w:b/>
          <w:caps/>
          <w:sz w:val="24"/>
          <w:szCs w:val="24"/>
        </w:rPr>
        <w:t>MESA DIRETORA DA CÂMARA Municipal de Jaraguari-MS</w:t>
      </w:r>
      <w:r w:rsidRPr="00F67021">
        <w:rPr>
          <w:sz w:val="24"/>
          <w:szCs w:val="24"/>
        </w:rPr>
        <w:t xml:space="preserve">, </w:t>
      </w:r>
      <w:r w:rsidR="00A03BC1" w:rsidRPr="00F67021">
        <w:rPr>
          <w:sz w:val="24"/>
          <w:szCs w:val="24"/>
        </w:rPr>
        <w:t xml:space="preserve">no uso das atribuições conferidas pelo art. 34-B da Lei Orgânica Municipal, e considerando a necessária implantação da Lei Federal nº 14.133/21, faz saber que o Plenário da Câmara Municipal aprovou e ele promulga a presente </w:t>
      </w:r>
      <w:r w:rsidR="00A03BC1" w:rsidRPr="00F67021">
        <w:rPr>
          <w:b/>
          <w:bCs/>
          <w:sz w:val="24"/>
          <w:szCs w:val="24"/>
        </w:rPr>
        <w:t>RESOLUÇÃO:</w:t>
      </w:r>
    </w:p>
    <w:p w:rsidR="00510173" w:rsidRPr="00F67021" w:rsidRDefault="00510173" w:rsidP="00682274">
      <w:pPr>
        <w:spacing w:after="120"/>
        <w:jc w:val="both"/>
        <w:rPr>
          <w:b/>
          <w:sz w:val="24"/>
          <w:szCs w:val="24"/>
        </w:rPr>
      </w:pPr>
    </w:p>
    <w:p w:rsidR="00A03BC1" w:rsidRPr="00F67021" w:rsidRDefault="00A03BC1" w:rsidP="00682274">
      <w:pPr>
        <w:jc w:val="center"/>
        <w:rPr>
          <w:b/>
          <w:sz w:val="24"/>
          <w:szCs w:val="24"/>
        </w:rPr>
      </w:pPr>
      <w:r w:rsidRPr="00F67021">
        <w:rPr>
          <w:b/>
          <w:sz w:val="24"/>
          <w:szCs w:val="24"/>
        </w:rPr>
        <w:t>CAPÍTULO I</w:t>
      </w:r>
    </w:p>
    <w:p w:rsidR="00A03BC1" w:rsidRPr="00F67021" w:rsidRDefault="00A03BC1" w:rsidP="00682274">
      <w:pPr>
        <w:jc w:val="center"/>
        <w:rPr>
          <w:b/>
          <w:sz w:val="24"/>
          <w:szCs w:val="24"/>
        </w:rPr>
      </w:pPr>
      <w:r w:rsidRPr="00F67021">
        <w:rPr>
          <w:b/>
          <w:sz w:val="24"/>
          <w:szCs w:val="24"/>
        </w:rPr>
        <w:t>DISPOSIÇÕES GERAIS</w:t>
      </w:r>
    </w:p>
    <w:p w:rsidR="00A03BC1" w:rsidRPr="00F67021" w:rsidRDefault="00A03BC1" w:rsidP="00682274">
      <w:pPr>
        <w:jc w:val="center"/>
        <w:rPr>
          <w:b/>
          <w:sz w:val="24"/>
          <w:szCs w:val="24"/>
        </w:rPr>
      </w:pPr>
      <w:r w:rsidRPr="00F67021">
        <w:rPr>
          <w:b/>
          <w:sz w:val="24"/>
          <w:szCs w:val="24"/>
        </w:rPr>
        <w:t>Seção I</w:t>
      </w:r>
    </w:p>
    <w:p w:rsidR="00A03BC1" w:rsidRPr="00F67021" w:rsidRDefault="00A03BC1" w:rsidP="00682274">
      <w:pPr>
        <w:jc w:val="center"/>
        <w:rPr>
          <w:b/>
          <w:sz w:val="24"/>
          <w:szCs w:val="24"/>
        </w:rPr>
      </w:pPr>
      <w:r w:rsidRPr="00F67021">
        <w:rPr>
          <w:b/>
          <w:sz w:val="24"/>
          <w:szCs w:val="24"/>
        </w:rPr>
        <w:t>Objeto e âmbito de aplicação</w:t>
      </w:r>
    </w:p>
    <w:p w:rsidR="00682274" w:rsidRPr="00F67021" w:rsidRDefault="00682274" w:rsidP="00682274">
      <w:pPr>
        <w:jc w:val="center"/>
        <w:rPr>
          <w:b/>
          <w:sz w:val="24"/>
          <w:szCs w:val="24"/>
        </w:rPr>
      </w:pPr>
    </w:p>
    <w:p w:rsidR="00A03BC1" w:rsidRPr="00F67021" w:rsidRDefault="00A03BC1" w:rsidP="00682274">
      <w:pPr>
        <w:spacing w:line="276" w:lineRule="auto"/>
        <w:ind w:firstLine="1134"/>
        <w:jc w:val="both"/>
        <w:rPr>
          <w:sz w:val="24"/>
          <w:szCs w:val="24"/>
        </w:rPr>
      </w:pPr>
      <w:r w:rsidRPr="00F67021">
        <w:rPr>
          <w:b/>
          <w:sz w:val="24"/>
          <w:szCs w:val="24"/>
        </w:rPr>
        <w:t>Art. 1º</w:t>
      </w:r>
      <w:r w:rsidRPr="00F67021">
        <w:rPr>
          <w:sz w:val="24"/>
          <w:szCs w:val="24"/>
        </w:rPr>
        <w:t xml:space="preserve">. Esta Resolução dispõe sobre o procedimento administrativo para a realização de pesquisa de preços para aquisição de bens e contratação de serviços em geral no âmbito da Câmara Municipal de </w:t>
      </w:r>
      <w:proofErr w:type="spellStart"/>
      <w:r w:rsidRPr="00F67021">
        <w:rPr>
          <w:sz w:val="24"/>
          <w:szCs w:val="24"/>
        </w:rPr>
        <w:t>Jaraguari</w:t>
      </w:r>
      <w:proofErr w:type="spellEnd"/>
      <w:r w:rsidRPr="00F67021">
        <w:rPr>
          <w:sz w:val="24"/>
          <w:szCs w:val="24"/>
        </w:rPr>
        <w:t>.</w:t>
      </w:r>
    </w:p>
    <w:p w:rsidR="00A03BC1" w:rsidRPr="00F67021" w:rsidRDefault="00A03BC1" w:rsidP="00682274">
      <w:pPr>
        <w:spacing w:after="120" w:line="276" w:lineRule="auto"/>
        <w:ind w:firstLine="1134"/>
        <w:jc w:val="both"/>
        <w:rPr>
          <w:sz w:val="24"/>
          <w:szCs w:val="24"/>
        </w:rPr>
      </w:pPr>
      <w:r w:rsidRPr="00F67021">
        <w:rPr>
          <w:b/>
          <w:sz w:val="24"/>
          <w:szCs w:val="24"/>
        </w:rPr>
        <w:t>§ 1º</w:t>
      </w:r>
      <w:r w:rsidRPr="00F67021">
        <w:rPr>
          <w:sz w:val="24"/>
          <w:szCs w:val="24"/>
        </w:rPr>
        <w:t xml:space="preserve"> Não se aplica as disposições desta Resolução às contratações de obras e serviços de engenharia.</w:t>
      </w:r>
    </w:p>
    <w:p w:rsidR="00A03BC1" w:rsidRPr="00F67021" w:rsidRDefault="00A03BC1" w:rsidP="00682274">
      <w:pPr>
        <w:spacing w:line="276" w:lineRule="auto"/>
        <w:ind w:firstLine="1134"/>
        <w:jc w:val="both"/>
        <w:rPr>
          <w:sz w:val="24"/>
          <w:szCs w:val="24"/>
        </w:rPr>
      </w:pPr>
      <w:r w:rsidRPr="00F67021">
        <w:rPr>
          <w:b/>
          <w:sz w:val="24"/>
          <w:szCs w:val="24"/>
        </w:rPr>
        <w:t xml:space="preserve"> § 2º</w:t>
      </w:r>
      <w:r w:rsidRPr="00F67021">
        <w:rPr>
          <w:sz w:val="24"/>
          <w:szCs w:val="24"/>
        </w:rPr>
        <w:t xml:space="preserve"> Para aferição da vantagem econômica das adesões às atas de registro de preços, bem como da contratação de item específico constante de grupo de itens em atas de registro de preços, deverá ser observado o disposto nesta Resolução.</w:t>
      </w:r>
    </w:p>
    <w:p w:rsidR="00682274" w:rsidRPr="00F67021" w:rsidRDefault="00682274" w:rsidP="00682274">
      <w:pPr>
        <w:spacing w:line="276" w:lineRule="auto"/>
        <w:jc w:val="center"/>
        <w:rPr>
          <w:b/>
          <w:sz w:val="24"/>
          <w:szCs w:val="24"/>
        </w:rPr>
      </w:pPr>
    </w:p>
    <w:p w:rsidR="00682274" w:rsidRPr="00F67021" w:rsidRDefault="00682274" w:rsidP="00682274">
      <w:pPr>
        <w:spacing w:line="276" w:lineRule="auto"/>
        <w:jc w:val="center"/>
        <w:rPr>
          <w:b/>
          <w:sz w:val="24"/>
          <w:szCs w:val="24"/>
        </w:rPr>
      </w:pPr>
    </w:p>
    <w:p w:rsidR="00A03BC1" w:rsidRPr="00F67021" w:rsidRDefault="00A03BC1" w:rsidP="00682274">
      <w:pPr>
        <w:spacing w:line="276" w:lineRule="auto"/>
        <w:jc w:val="center"/>
        <w:rPr>
          <w:b/>
          <w:sz w:val="24"/>
          <w:szCs w:val="24"/>
        </w:rPr>
      </w:pPr>
      <w:r w:rsidRPr="00F67021">
        <w:rPr>
          <w:b/>
          <w:sz w:val="24"/>
          <w:szCs w:val="24"/>
        </w:rPr>
        <w:t>Seção II</w:t>
      </w:r>
    </w:p>
    <w:p w:rsidR="00A03BC1" w:rsidRPr="00F67021" w:rsidRDefault="00A03BC1" w:rsidP="00682274">
      <w:pPr>
        <w:spacing w:line="276" w:lineRule="auto"/>
        <w:jc w:val="center"/>
        <w:rPr>
          <w:b/>
          <w:sz w:val="24"/>
          <w:szCs w:val="24"/>
        </w:rPr>
      </w:pPr>
      <w:r w:rsidRPr="00F67021">
        <w:rPr>
          <w:b/>
          <w:sz w:val="24"/>
          <w:szCs w:val="24"/>
        </w:rPr>
        <w:t>Definições</w:t>
      </w:r>
    </w:p>
    <w:p w:rsidR="00682274" w:rsidRPr="00F67021" w:rsidRDefault="00682274" w:rsidP="00682274">
      <w:pPr>
        <w:spacing w:line="276" w:lineRule="auto"/>
        <w:ind w:firstLine="1134"/>
        <w:jc w:val="center"/>
        <w:rPr>
          <w:b/>
          <w:sz w:val="24"/>
          <w:szCs w:val="24"/>
        </w:rPr>
      </w:pPr>
    </w:p>
    <w:p w:rsidR="00A03BC1" w:rsidRPr="00F67021" w:rsidRDefault="00A03BC1" w:rsidP="00682274">
      <w:pPr>
        <w:spacing w:line="276" w:lineRule="auto"/>
        <w:ind w:firstLine="1134"/>
        <w:jc w:val="both"/>
        <w:rPr>
          <w:sz w:val="24"/>
          <w:szCs w:val="24"/>
        </w:rPr>
      </w:pPr>
      <w:r w:rsidRPr="00F67021">
        <w:rPr>
          <w:b/>
          <w:sz w:val="24"/>
          <w:szCs w:val="24"/>
        </w:rPr>
        <w:t>Art. 2º</w:t>
      </w:r>
      <w:r w:rsidRPr="00F67021">
        <w:rPr>
          <w:sz w:val="24"/>
          <w:szCs w:val="24"/>
        </w:rPr>
        <w:t>. Para fins do disposto nesta Resolução, considera-se:</w:t>
      </w:r>
    </w:p>
    <w:p w:rsidR="00A03BC1" w:rsidRPr="00F67021" w:rsidRDefault="00A03BC1" w:rsidP="00682274">
      <w:pPr>
        <w:spacing w:line="276" w:lineRule="auto"/>
        <w:ind w:firstLine="1134"/>
        <w:jc w:val="both"/>
        <w:rPr>
          <w:sz w:val="24"/>
          <w:szCs w:val="24"/>
        </w:rPr>
      </w:pPr>
      <w:r w:rsidRPr="00F67021">
        <w:rPr>
          <w:b/>
          <w:sz w:val="24"/>
          <w:szCs w:val="24"/>
        </w:rPr>
        <w:t xml:space="preserve"> I</w:t>
      </w:r>
      <w:r w:rsidRPr="00F67021">
        <w:rPr>
          <w:sz w:val="24"/>
          <w:szCs w:val="24"/>
        </w:rPr>
        <w:t xml:space="preserve"> - Preço estimado: valor obtido a partir de método matemático aplicado em série de preços coletados, devendo desconsiderar, na sua formação, os valores inexequíveis, os inconsistentes e os excessivamente elevados; e</w:t>
      </w:r>
    </w:p>
    <w:p w:rsidR="00A03BC1" w:rsidRPr="00F67021" w:rsidRDefault="00A03BC1" w:rsidP="00682274">
      <w:pPr>
        <w:spacing w:line="276" w:lineRule="auto"/>
        <w:ind w:firstLine="1134"/>
        <w:jc w:val="both"/>
        <w:rPr>
          <w:sz w:val="24"/>
          <w:szCs w:val="24"/>
        </w:rPr>
      </w:pPr>
      <w:r w:rsidRPr="00F67021">
        <w:rPr>
          <w:b/>
          <w:sz w:val="24"/>
          <w:szCs w:val="24"/>
        </w:rPr>
        <w:t xml:space="preserve"> II</w:t>
      </w:r>
      <w:r w:rsidRPr="00F67021">
        <w:rPr>
          <w:sz w:val="24"/>
          <w:szCs w:val="24"/>
        </w:rPr>
        <w:t xml:space="preserve"> - </w:t>
      </w:r>
      <w:proofErr w:type="spellStart"/>
      <w:r w:rsidRPr="00F67021">
        <w:rPr>
          <w:sz w:val="24"/>
          <w:szCs w:val="24"/>
        </w:rPr>
        <w:t>Sobrepreço</w:t>
      </w:r>
      <w:proofErr w:type="spellEnd"/>
      <w:r w:rsidRPr="00F67021">
        <w:rPr>
          <w:sz w:val="24"/>
          <w:szCs w:val="24"/>
        </w:rPr>
        <w:t>: preço orçado para licitação ou contratado em valor expressivamente superior aos preços referenciais de mercado, seja de apenas 1 (um) item, se a licitação ou a contratação for por preços unitários, seja do valor global do objeto, se a licitação ou a contratação for por tarefa, empreitada por preço global ou empreitada integral.</w:t>
      </w:r>
    </w:p>
    <w:p w:rsidR="00682274" w:rsidRPr="00F67021" w:rsidRDefault="00682274" w:rsidP="00682274">
      <w:pPr>
        <w:spacing w:line="276" w:lineRule="auto"/>
        <w:ind w:firstLine="1134"/>
        <w:jc w:val="center"/>
        <w:rPr>
          <w:b/>
          <w:sz w:val="24"/>
          <w:szCs w:val="24"/>
        </w:rPr>
      </w:pPr>
    </w:p>
    <w:p w:rsidR="00A03BC1" w:rsidRPr="00F67021" w:rsidRDefault="00A03BC1" w:rsidP="00682274">
      <w:pPr>
        <w:spacing w:line="276" w:lineRule="auto"/>
        <w:jc w:val="center"/>
        <w:rPr>
          <w:b/>
          <w:sz w:val="24"/>
          <w:szCs w:val="24"/>
        </w:rPr>
      </w:pPr>
      <w:r w:rsidRPr="00F67021">
        <w:rPr>
          <w:b/>
          <w:sz w:val="24"/>
          <w:szCs w:val="24"/>
        </w:rPr>
        <w:t>CAPÍTULO II</w:t>
      </w:r>
    </w:p>
    <w:p w:rsidR="00A03BC1" w:rsidRPr="00F67021" w:rsidRDefault="00A03BC1" w:rsidP="00682274">
      <w:pPr>
        <w:spacing w:line="276" w:lineRule="auto"/>
        <w:jc w:val="center"/>
        <w:rPr>
          <w:b/>
          <w:sz w:val="24"/>
          <w:szCs w:val="24"/>
        </w:rPr>
      </w:pPr>
      <w:r w:rsidRPr="00F67021">
        <w:rPr>
          <w:b/>
          <w:sz w:val="24"/>
          <w:szCs w:val="24"/>
        </w:rPr>
        <w:t>ELABORAÇÃO DA PESQUISA DE PREÇO</w:t>
      </w:r>
    </w:p>
    <w:p w:rsidR="00A03BC1" w:rsidRPr="00F67021" w:rsidRDefault="00A03BC1" w:rsidP="00682274">
      <w:pPr>
        <w:spacing w:line="276" w:lineRule="auto"/>
        <w:jc w:val="center"/>
        <w:rPr>
          <w:b/>
          <w:sz w:val="24"/>
          <w:szCs w:val="24"/>
        </w:rPr>
      </w:pPr>
      <w:r w:rsidRPr="00F67021">
        <w:rPr>
          <w:b/>
          <w:sz w:val="24"/>
          <w:szCs w:val="24"/>
        </w:rPr>
        <w:t>Seção I</w:t>
      </w:r>
    </w:p>
    <w:p w:rsidR="00A03BC1" w:rsidRPr="00F67021" w:rsidRDefault="00A03BC1" w:rsidP="00682274">
      <w:pPr>
        <w:spacing w:line="276" w:lineRule="auto"/>
        <w:jc w:val="center"/>
        <w:rPr>
          <w:b/>
          <w:sz w:val="24"/>
          <w:szCs w:val="24"/>
        </w:rPr>
      </w:pPr>
      <w:r w:rsidRPr="00F67021">
        <w:rPr>
          <w:b/>
          <w:sz w:val="24"/>
          <w:szCs w:val="24"/>
        </w:rPr>
        <w:t>Formalização</w:t>
      </w:r>
    </w:p>
    <w:p w:rsidR="00682274" w:rsidRPr="00F67021" w:rsidRDefault="00682274" w:rsidP="00682274">
      <w:pPr>
        <w:spacing w:line="276" w:lineRule="auto"/>
        <w:ind w:firstLine="1134"/>
        <w:jc w:val="center"/>
        <w:rPr>
          <w:b/>
          <w:sz w:val="24"/>
          <w:szCs w:val="24"/>
        </w:rPr>
      </w:pPr>
    </w:p>
    <w:p w:rsidR="00A03BC1" w:rsidRPr="00F67021" w:rsidRDefault="00A03BC1" w:rsidP="00682274">
      <w:pPr>
        <w:spacing w:line="276" w:lineRule="auto"/>
        <w:ind w:firstLine="1134"/>
        <w:jc w:val="both"/>
        <w:rPr>
          <w:sz w:val="24"/>
          <w:szCs w:val="24"/>
        </w:rPr>
      </w:pPr>
      <w:r w:rsidRPr="00F67021">
        <w:rPr>
          <w:b/>
          <w:sz w:val="24"/>
          <w:szCs w:val="24"/>
        </w:rPr>
        <w:t>Art. 3º</w:t>
      </w:r>
      <w:r w:rsidRPr="00F67021">
        <w:rPr>
          <w:sz w:val="24"/>
          <w:szCs w:val="24"/>
        </w:rPr>
        <w:t>. A pesquisa de preços será materializada em documento que conterá, no mínimo:</w:t>
      </w:r>
    </w:p>
    <w:p w:rsidR="00A03BC1" w:rsidRPr="00F67021" w:rsidRDefault="00A03BC1" w:rsidP="00682274">
      <w:pPr>
        <w:spacing w:line="276" w:lineRule="auto"/>
        <w:ind w:firstLine="1134"/>
        <w:jc w:val="both"/>
        <w:rPr>
          <w:sz w:val="24"/>
          <w:szCs w:val="24"/>
        </w:rPr>
      </w:pPr>
      <w:r w:rsidRPr="00F67021">
        <w:rPr>
          <w:b/>
          <w:sz w:val="24"/>
          <w:szCs w:val="24"/>
        </w:rPr>
        <w:t xml:space="preserve">I </w:t>
      </w:r>
      <w:r w:rsidRPr="00F67021">
        <w:rPr>
          <w:sz w:val="24"/>
          <w:szCs w:val="24"/>
        </w:rPr>
        <w:t xml:space="preserve">- </w:t>
      </w:r>
      <w:proofErr w:type="gramStart"/>
      <w:r w:rsidRPr="00F67021">
        <w:rPr>
          <w:sz w:val="24"/>
          <w:szCs w:val="24"/>
        </w:rPr>
        <w:t>descrição</w:t>
      </w:r>
      <w:proofErr w:type="gramEnd"/>
      <w:r w:rsidRPr="00F67021">
        <w:rPr>
          <w:sz w:val="24"/>
          <w:szCs w:val="24"/>
        </w:rPr>
        <w:t xml:space="preserve"> do objeto a ser contratado;</w:t>
      </w:r>
    </w:p>
    <w:p w:rsidR="00A03BC1" w:rsidRPr="00F67021" w:rsidRDefault="00A03BC1" w:rsidP="00682274">
      <w:pPr>
        <w:spacing w:line="276" w:lineRule="auto"/>
        <w:ind w:firstLine="1134"/>
        <w:jc w:val="both"/>
        <w:rPr>
          <w:sz w:val="24"/>
          <w:szCs w:val="24"/>
        </w:rPr>
      </w:pPr>
      <w:r w:rsidRPr="00F67021">
        <w:rPr>
          <w:b/>
          <w:sz w:val="24"/>
          <w:szCs w:val="24"/>
        </w:rPr>
        <w:t>II</w:t>
      </w:r>
      <w:r w:rsidRPr="00F67021">
        <w:rPr>
          <w:sz w:val="24"/>
          <w:szCs w:val="24"/>
        </w:rPr>
        <w:t xml:space="preserve"> - identificação e assinatura </w:t>
      </w:r>
      <w:proofErr w:type="gramStart"/>
      <w:r w:rsidRPr="00F67021">
        <w:rPr>
          <w:sz w:val="24"/>
          <w:szCs w:val="24"/>
        </w:rPr>
        <w:t>do(</w:t>
      </w:r>
      <w:proofErr w:type="gramEnd"/>
      <w:r w:rsidRPr="00F67021">
        <w:rPr>
          <w:sz w:val="24"/>
          <w:szCs w:val="24"/>
        </w:rPr>
        <w:t>s) agente(s) responsável(</w:t>
      </w:r>
      <w:proofErr w:type="spellStart"/>
      <w:r w:rsidRPr="00F67021">
        <w:rPr>
          <w:sz w:val="24"/>
          <w:szCs w:val="24"/>
        </w:rPr>
        <w:t>is</w:t>
      </w:r>
      <w:proofErr w:type="spellEnd"/>
      <w:r w:rsidRPr="00F67021">
        <w:rPr>
          <w:sz w:val="24"/>
          <w:szCs w:val="24"/>
        </w:rPr>
        <w:t>) pela pesquisa ou, se for o caso, da comissão de cotações;</w:t>
      </w:r>
    </w:p>
    <w:p w:rsidR="00A03BC1" w:rsidRPr="00F67021" w:rsidRDefault="00A03BC1" w:rsidP="00682274">
      <w:pPr>
        <w:spacing w:line="276" w:lineRule="auto"/>
        <w:ind w:firstLine="1134"/>
        <w:jc w:val="both"/>
        <w:rPr>
          <w:sz w:val="24"/>
          <w:szCs w:val="24"/>
        </w:rPr>
      </w:pPr>
      <w:r w:rsidRPr="00F67021">
        <w:rPr>
          <w:b/>
          <w:sz w:val="24"/>
          <w:szCs w:val="24"/>
        </w:rPr>
        <w:t>III</w:t>
      </w:r>
      <w:r w:rsidRPr="00F67021">
        <w:rPr>
          <w:sz w:val="24"/>
          <w:szCs w:val="24"/>
        </w:rPr>
        <w:t xml:space="preserve"> - informação e identificação das fontes consultadas;</w:t>
      </w:r>
    </w:p>
    <w:p w:rsidR="00A03BC1" w:rsidRPr="00F67021" w:rsidRDefault="00A03BC1" w:rsidP="00682274">
      <w:pPr>
        <w:spacing w:line="276" w:lineRule="auto"/>
        <w:ind w:firstLine="1134"/>
        <w:jc w:val="both"/>
        <w:rPr>
          <w:sz w:val="24"/>
          <w:szCs w:val="24"/>
        </w:rPr>
      </w:pPr>
      <w:r w:rsidRPr="00F67021">
        <w:rPr>
          <w:b/>
          <w:sz w:val="24"/>
          <w:szCs w:val="24"/>
        </w:rPr>
        <w:t xml:space="preserve">IV </w:t>
      </w:r>
      <w:r w:rsidRPr="00F67021">
        <w:rPr>
          <w:sz w:val="24"/>
          <w:szCs w:val="24"/>
        </w:rPr>
        <w:t xml:space="preserve">- </w:t>
      </w:r>
      <w:proofErr w:type="gramStart"/>
      <w:r w:rsidRPr="00F67021">
        <w:rPr>
          <w:sz w:val="24"/>
          <w:szCs w:val="24"/>
        </w:rPr>
        <w:t>série</w:t>
      </w:r>
      <w:proofErr w:type="gramEnd"/>
      <w:r w:rsidRPr="00F67021">
        <w:rPr>
          <w:sz w:val="24"/>
          <w:szCs w:val="24"/>
        </w:rPr>
        <w:t xml:space="preserve"> de preços coletados;</w:t>
      </w:r>
    </w:p>
    <w:p w:rsidR="00A03BC1" w:rsidRPr="00F67021" w:rsidRDefault="00A03BC1" w:rsidP="00682274">
      <w:pPr>
        <w:spacing w:line="276" w:lineRule="auto"/>
        <w:ind w:firstLine="1134"/>
        <w:jc w:val="both"/>
        <w:rPr>
          <w:sz w:val="24"/>
          <w:szCs w:val="24"/>
        </w:rPr>
      </w:pPr>
      <w:r w:rsidRPr="00F67021">
        <w:rPr>
          <w:b/>
          <w:sz w:val="24"/>
          <w:szCs w:val="24"/>
        </w:rPr>
        <w:t>V</w:t>
      </w:r>
      <w:r w:rsidRPr="00F67021">
        <w:rPr>
          <w:sz w:val="24"/>
          <w:szCs w:val="24"/>
        </w:rPr>
        <w:t xml:space="preserve"> - </w:t>
      </w:r>
      <w:proofErr w:type="gramStart"/>
      <w:r w:rsidRPr="00F67021">
        <w:rPr>
          <w:sz w:val="24"/>
          <w:szCs w:val="24"/>
        </w:rPr>
        <w:t>método</w:t>
      </w:r>
      <w:proofErr w:type="gramEnd"/>
      <w:r w:rsidRPr="00F67021">
        <w:rPr>
          <w:sz w:val="24"/>
          <w:szCs w:val="24"/>
        </w:rPr>
        <w:t xml:space="preserve"> estatístico aplicado (a média, a mediana ou o menor dos valores) para a definição do valor estimado;</w:t>
      </w:r>
    </w:p>
    <w:p w:rsidR="00A03BC1" w:rsidRPr="00F67021" w:rsidRDefault="00A03BC1" w:rsidP="00682274">
      <w:pPr>
        <w:spacing w:line="276" w:lineRule="auto"/>
        <w:ind w:firstLine="1134"/>
        <w:jc w:val="both"/>
        <w:rPr>
          <w:sz w:val="24"/>
          <w:szCs w:val="24"/>
        </w:rPr>
      </w:pPr>
      <w:r w:rsidRPr="00F67021">
        <w:rPr>
          <w:b/>
          <w:sz w:val="24"/>
          <w:szCs w:val="24"/>
        </w:rPr>
        <w:t>VI</w:t>
      </w:r>
      <w:r w:rsidRPr="00F67021">
        <w:rPr>
          <w:sz w:val="24"/>
          <w:szCs w:val="24"/>
        </w:rPr>
        <w:t xml:space="preserve"> - </w:t>
      </w:r>
      <w:proofErr w:type="gramStart"/>
      <w:r w:rsidRPr="00F67021">
        <w:rPr>
          <w:sz w:val="24"/>
          <w:szCs w:val="24"/>
        </w:rPr>
        <w:t>justificativas</w:t>
      </w:r>
      <w:proofErr w:type="gramEnd"/>
      <w:r w:rsidRPr="00F67021">
        <w:rPr>
          <w:sz w:val="24"/>
          <w:szCs w:val="24"/>
        </w:rPr>
        <w:t xml:space="preserve"> para a metodologia utilizada, em especial para a desconsideração de valores inconsistentes, inexequíveis ou excessivamente elevados, se aplicável;</w:t>
      </w:r>
    </w:p>
    <w:p w:rsidR="00A03BC1" w:rsidRPr="00F67021" w:rsidRDefault="00A03BC1" w:rsidP="00682274">
      <w:pPr>
        <w:spacing w:line="276" w:lineRule="auto"/>
        <w:ind w:firstLine="1134"/>
        <w:jc w:val="both"/>
        <w:rPr>
          <w:sz w:val="24"/>
          <w:szCs w:val="24"/>
        </w:rPr>
      </w:pPr>
      <w:r w:rsidRPr="00F67021">
        <w:rPr>
          <w:b/>
          <w:sz w:val="24"/>
          <w:szCs w:val="24"/>
        </w:rPr>
        <w:t>VII</w:t>
      </w:r>
      <w:r w:rsidRPr="00F67021">
        <w:rPr>
          <w:sz w:val="24"/>
          <w:szCs w:val="24"/>
        </w:rPr>
        <w:t xml:space="preserve"> - justificativa da escolha dos fornecedores, no caso da pesquisa direta de que dispõe o inciso IV do art. 5º.</w:t>
      </w:r>
    </w:p>
    <w:p w:rsidR="00A03BC1" w:rsidRPr="00F67021" w:rsidRDefault="00A03BC1" w:rsidP="00682274">
      <w:pPr>
        <w:spacing w:line="276" w:lineRule="auto"/>
        <w:ind w:firstLine="1134"/>
        <w:jc w:val="both"/>
        <w:rPr>
          <w:sz w:val="24"/>
          <w:szCs w:val="24"/>
        </w:rPr>
      </w:pPr>
      <w:r w:rsidRPr="00F67021">
        <w:rPr>
          <w:b/>
          <w:sz w:val="24"/>
          <w:szCs w:val="24"/>
        </w:rPr>
        <w:t>§ 1º.</w:t>
      </w:r>
      <w:r w:rsidRPr="00F67021">
        <w:rPr>
          <w:sz w:val="24"/>
          <w:szCs w:val="24"/>
        </w:rPr>
        <w:t xml:space="preserve"> O resultado da pesquisa de preços deverá necessariamente ser formalizado no documento denominado de SUBANEXO X – PESQUISA DE PREÇOS COM MAPA COMPARATIVO, disponibilizado pelo Tribunal de Contas do Estado, em seu sitio oficial, ou outro documento que vier a substituí-lo.</w:t>
      </w:r>
    </w:p>
    <w:p w:rsidR="00A03BC1" w:rsidRPr="00F67021" w:rsidRDefault="00A03BC1" w:rsidP="00682274">
      <w:pPr>
        <w:spacing w:line="276" w:lineRule="auto"/>
        <w:ind w:firstLine="1134"/>
        <w:jc w:val="both"/>
        <w:rPr>
          <w:sz w:val="24"/>
          <w:szCs w:val="24"/>
        </w:rPr>
      </w:pPr>
      <w:r w:rsidRPr="00F67021">
        <w:rPr>
          <w:b/>
          <w:sz w:val="24"/>
          <w:szCs w:val="24"/>
        </w:rPr>
        <w:t>§ 2º.</w:t>
      </w:r>
      <w:r w:rsidRPr="00F67021">
        <w:rPr>
          <w:sz w:val="24"/>
          <w:szCs w:val="24"/>
        </w:rPr>
        <w:t xml:space="preserve"> Todos os documentos gerados para a pesquisa de preços deverão ser anexados ao processo administrativo instaurado, para comprovação futura, no caso de necessidade ou fiscalização.</w:t>
      </w:r>
    </w:p>
    <w:p w:rsidR="00A03BC1" w:rsidRPr="00F67021" w:rsidRDefault="00A03BC1" w:rsidP="00682274">
      <w:pPr>
        <w:spacing w:line="276" w:lineRule="auto"/>
        <w:jc w:val="center"/>
        <w:rPr>
          <w:b/>
          <w:sz w:val="24"/>
          <w:szCs w:val="24"/>
        </w:rPr>
      </w:pPr>
      <w:r w:rsidRPr="00F67021">
        <w:rPr>
          <w:b/>
          <w:sz w:val="24"/>
          <w:szCs w:val="24"/>
        </w:rPr>
        <w:lastRenderedPageBreak/>
        <w:t>Seção II</w:t>
      </w:r>
    </w:p>
    <w:p w:rsidR="00A03BC1" w:rsidRPr="00F67021" w:rsidRDefault="00A03BC1" w:rsidP="00682274">
      <w:pPr>
        <w:spacing w:line="276" w:lineRule="auto"/>
        <w:jc w:val="center"/>
        <w:rPr>
          <w:b/>
          <w:sz w:val="24"/>
          <w:szCs w:val="24"/>
        </w:rPr>
      </w:pPr>
      <w:r w:rsidRPr="00F67021">
        <w:rPr>
          <w:b/>
          <w:sz w:val="24"/>
          <w:szCs w:val="24"/>
        </w:rPr>
        <w:t>Critérios</w:t>
      </w:r>
    </w:p>
    <w:p w:rsidR="00682274" w:rsidRPr="00F67021" w:rsidRDefault="00682274" w:rsidP="00682274">
      <w:pPr>
        <w:spacing w:line="276" w:lineRule="auto"/>
        <w:jc w:val="center"/>
        <w:rPr>
          <w:b/>
          <w:sz w:val="24"/>
          <w:szCs w:val="24"/>
        </w:rPr>
      </w:pPr>
    </w:p>
    <w:p w:rsidR="00A03BC1" w:rsidRPr="00F67021" w:rsidRDefault="00A03BC1" w:rsidP="00682274">
      <w:pPr>
        <w:spacing w:line="276" w:lineRule="auto"/>
        <w:ind w:firstLine="1134"/>
        <w:jc w:val="both"/>
        <w:rPr>
          <w:sz w:val="24"/>
          <w:szCs w:val="24"/>
        </w:rPr>
      </w:pPr>
      <w:r w:rsidRPr="00F67021">
        <w:rPr>
          <w:b/>
          <w:sz w:val="24"/>
          <w:szCs w:val="24"/>
        </w:rPr>
        <w:t>Art. 4º</w:t>
      </w:r>
      <w:r w:rsidRPr="00F67021">
        <w:rPr>
          <w:sz w:val="24"/>
          <w:szCs w:val="24"/>
        </w:rPr>
        <w:t>. Na pesquisa de preços, sempre que possível, deverão ser observadas as condições comerciais praticadas, incluindo prazos e locais de entrega, instalação e montagem do bem ou execução do serviço, quantidade contratada, formas e prazos de pagamento, fretes, garantias exigidas, marcas e modelos, quando for o caso, observadas a potencial economia de escala e as peculiaridades do local de execução do objeto.</w:t>
      </w:r>
    </w:p>
    <w:p w:rsidR="00A03BC1" w:rsidRPr="00F67021" w:rsidRDefault="00A03BC1" w:rsidP="00682274">
      <w:pPr>
        <w:spacing w:line="276" w:lineRule="auto"/>
        <w:jc w:val="center"/>
        <w:rPr>
          <w:b/>
          <w:sz w:val="24"/>
          <w:szCs w:val="24"/>
        </w:rPr>
      </w:pPr>
      <w:r w:rsidRPr="00F67021">
        <w:rPr>
          <w:b/>
          <w:sz w:val="24"/>
          <w:szCs w:val="24"/>
        </w:rPr>
        <w:t>Seção III</w:t>
      </w:r>
    </w:p>
    <w:p w:rsidR="00A03BC1" w:rsidRPr="00F67021" w:rsidRDefault="00A03BC1" w:rsidP="00682274">
      <w:pPr>
        <w:spacing w:line="276" w:lineRule="auto"/>
        <w:jc w:val="center"/>
        <w:rPr>
          <w:b/>
          <w:sz w:val="24"/>
          <w:szCs w:val="24"/>
        </w:rPr>
      </w:pPr>
      <w:r w:rsidRPr="00F67021">
        <w:rPr>
          <w:b/>
          <w:sz w:val="24"/>
          <w:szCs w:val="24"/>
        </w:rPr>
        <w:t>Parâmetros</w:t>
      </w:r>
    </w:p>
    <w:p w:rsidR="00682274" w:rsidRPr="00F67021" w:rsidRDefault="00682274" w:rsidP="00682274">
      <w:pPr>
        <w:spacing w:line="276" w:lineRule="auto"/>
        <w:jc w:val="center"/>
        <w:rPr>
          <w:b/>
          <w:sz w:val="24"/>
          <w:szCs w:val="24"/>
        </w:rPr>
      </w:pPr>
    </w:p>
    <w:p w:rsidR="00A03BC1" w:rsidRPr="00F67021" w:rsidRDefault="00A03BC1" w:rsidP="00682274">
      <w:pPr>
        <w:spacing w:line="276" w:lineRule="auto"/>
        <w:ind w:firstLine="1134"/>
        <w:jc w:val="both"/>
        <w:rPr>
          <w:sz w:val="24"/>
          <w:szCs w:val="24"/>
        </w:rPr>
      </w:pPr>
      <w:r w:rsidRPr="00F67021">
        <w:rPr>
          <w:b/>
          <w:sz w:val="24"/>
          <w:szCs w:val="24"/>
        </w:rPr>
        <w:t>Art. 5º</w:t>
      </w:r>
      <w:r w:rsidRPr="00F67021">
        <w:rPr>
          <w:sz w:val="24"/>
          <w:szCs w:val="24"/>
        </w:rPr>
        <w:t>. A pesquisa de preços para fins de determinação do preço estimado em processo licitatório para a aquisição de bens e contratação de serviços em geral será realizada mediante a utilização dos seguintes parâmetros, empregados de forma combinada ou não:</w:t>
      </w:r>
    </w:p>
    <w:p w:rsidR="00A03BC1" w:rsidRPr="00F67021" w:rsidRDefault="00A03BC1" w:rsidP="00682274">
      <w:pPr>
        <w:spacing w:line="276" w:lineRule="auto"/>
        <w:ind w:firstLine="1134"/>
        <w:jc w:val="both"/>
        <w:rPr>
          <w:sz w:val="24"/>
          <w:szCs w:val="24"/>
        </w:rPr>
      </w:pPr>
      <w:r w:rsidRPr="00F67021">
        <w:rPr>
          <w:b/>
          <w:sz w:val="24"/>
          <w:szCs w:val="24"/>
        </w:rPr>
        <w:t xml:space="preserve">I </w:t>
      </w:r>
      <w:r w:rsidRPr="00F67021">
        <w:rPr>
          <w:sz w:val="24"/>
          <w:szCs w:val="24"/>
        </w:rPr>
        <w:t xml:space="preserve">- </w:t>
      </w:r>
      <w:proofErr w:type="gramStart"/>
      <w:r w:rsidRPr="00F67021">
        <w:rPr>
          <w:sz w:val="24"/>
          <w:szCs w:val="24"/>
        </w:rPr>
        <w:t>composição</w:t>
      </w:r>
      <w:proofErr w:type="gramEnd"/>
      <w:r w:rsidRPr="00F67021">
        <w:rPr>
          <w:sz w:val="24"/>
          <w:szCs w:val="24"/>
        </w:rPr>
        <w:t xml:space="preserve"> de custos unitários menores ou iguais à mediana do item correspondente nos sistemas oficiais de governo, quando possível, como Painel de Preços ou banco de preços em saúde, observado o índice de atualização de preços correspondente;</w:t>
      </w:r>
    </w:p>
    <w:p w:rsidR="00A03BC1" w:rsidRPr="00F67021" w:rsidRDefault="00A03BC1" w:rsidP="00682274">
      <w:pPr>
        <w:spacing w:line="276" w:lineRule="auto"/>
        <w:ind w:firstLine="1134"/>
        <w:jc w:val="both"/>
        <w:rPr>
          <w:sz w:val="24"/>
          <w:szCs w:val="24"/>
        </w:rPr>
      </w:pPr>
      <w:r w:rsidRPr="00F67021">
        <w:rPr>
          <w:b/>
          <w:sz w:val="24"/>
          <w:szCs w:val="24"/>
        </w:rPr>
        <w:t xml:space="preserve">II </w:t>
      </w:r>
      <w:r w:rsidRPr="00F67021">
        <w:rPr>
          <w:sz w:val="24"/>
          <w:szCs w:val="24"/>
        </w:rPr>
        <w:t xml:space="preserve">– </w:t>
      </w:r>
      <w:proofErr w:type="gramStart"/>
      <w:r w:rsidRPr="00F67021">
        <w:rPr>
          <w:sz w:val="24"/>
          <w:szCs w:val="24"/>
        </w:rPr>
        <w:t>editais</w:t>
      </w:r>
      <w:proofErr w:type="gramEnd"/>
      <w:r w:rsidRPr="00F67021">
        <w:rPr>
          <w:sz w:val="24"/>
          <w:szCs w:val="24"/>
        </w:rPr>
        <w:t xml:space="preserve"> de licitação e contratações similares feitas pela Administração Pública, em execução ou concluídas no período de até 1 (um) ano anterior à data da pesquisa de preços, além de contratações anteriores do próprio órgão, inclusive mediante sistema de registro de preços, observado o índice de atualização de preços correspondente;</w:t>
      </w:r>
    </w:p>
    <w:p w:rsidR="00A03BC1" w:rsidRPr="00F67021" w:rsidRDefault="00A03BC1" w:rsidP="00682274">
      <w:pPr>
        <w:spacing w:line="276" w:lineRule="auto"/>
        <w:ind w:firstLine="1134"/>
        <w:jc w:val="both"/>
        <w:rPr>
          <w:sz w:val="24"/>
          <w:szCs w:val="24"/>
        </w:rPr>
      </w:pPr>
      <w:r w:rsidRPr="00F67021">
        <w:rPr>
          <w:b/>
          <w:sz w:val="24"/>
          <w:szCs w:val="24"/>
        </w:rPr>
        <w:t>III</w:t>
      </w:r>
      <w:r w:rsidRPr="00F67021">
        <w:rPr>
          <w:sz w:val="24"/>
          <w:szCs w:val="24"/>
        </w:rPr>
        <w:t xml:space="preserve"> - dados de pesquisa publicada em mídia especializada, de tabela de referência formalmente aprovada pelo Poder Executivo Federal e de sítios eletrônicos especializados ou de domínio amplo, desde que atualizados no momento da pesquisa e compreendidos no intervalo de até 6 (seis) meses de antecedência da data de divulgação do edital, contendo a data e a hora de acesso;</w:t>
      </w:r>
    </w:p>
    <w:p w:rsidR="00A03BC1" w:rsidRPr="00F67021" w:rsidRDefault="00A03BC1" w:rsidP="00682274">
      <w:pPr>
        <w:spacing w:line="276" w:lineRule="auto"/>
        <w:ind w:firstLine="1134"/>
        <w:jc w:val="both"/>
        <w:rPr>
          <w:sz w:val="24"/>
          <w:szCs w:val="24"/>
        </w:rPr>
      </w:pPr>
      <w:r w:rsidRPr="00F67021">
        <w:rPr>
          <w:b/>
          <w:sz w:val="24"/>
          <w:szCs w:val="24"/>
        </w:rPr>
        <w:t>IV</w:t>
      </w:r>
      <w:r w:rsidRPr="00F67021">
        <w:rPr>
          <w:sz w:val="24"/>
          <w:szCs w:val="24"/>
        </w:rPr>
        <w:t xml:space="preserve"> - </w:t>
      </w:r>
      <w:proofErr w:type="gramStart"/>
      <w:r w:rsidRPr="00F67021">
        <w:rPr>
          <w:sz w:val="24"/>
          <w:szCs w:val="24"/>
        </w:rPr>
        <w:t>pesquisa</w:t>
      </w:r>
      <w:proofErr w:type="gramEnd"/>
      <w:r w:rsidRPr="00F67021">
        <w:rPr>
          <w:sz w:val="24"/>
          <w:szCs w:val="24"/>
        </w:rPr>
        <w:t xml:space="preserve"> direta com, no mínimo, 3 (três) fornecedores, mediante solicitação formal de cotação, por meio de ofício ou e-mail, com prazo máximo de seis meses de antecedência da data da divulgação do edital.</w:t>
      </w:r>
    </w:p>
    <w:p w:rsidR="00A03BC1" w:rsidRPr="00F67021" w:rsidRDefault="00A03BC1" w:rsidP="00682274">
      <w:pPr>
        <w:spacing w:line="276" w:lineRule="auto"/>
        <w:ind w:firstLine="1134"/>
        <w:jc w:val="both"/>
        <w:rPr>
          <w:sz w:val="24"/>
          <w:szCs w:val="24"/>
        </w:rPr>
      </w:pPr>
      <w:r w:rsidRPr="00F67021">
        <w:rPr>
          <w:b/>
          <w:sz w:val="24"/>
          <w:szCs w:val="24"/>
        </w:rPr>
        <w:t>§ 1º</w:t>
      </w:r>
      <w:r w:rsidRPr="00F67021">
        <w:rPr>
          <w:sz w:val="24"/>
          <w:szCs w:val="24"/>
        </w:rPr>
        <w:t>. Quando a pesquisa de preços for realizada com fornecedores, nos termos do inciso IV, deverá necessariamente ser justificada a escolha dos fornecedores e ainda ser observado:</w:t>
      </w:r>
    </w:p>
    <w:p w:rsidR="00A03BC1" w:rsidRPr="00F67021" w:rsidRDefault="00A03BC1" w:rsidP="00682274">
      <w:pPr>
        <w:spacing w:line="276" w:lineRule="auto"/>
        <w:ind w:firstLine="1134"/>
        <w:jc w:val="both"/>
        <w:rPr>
          <w:sz w:val="24"/>
          <w:szCs w:val="24"/>
        </w:rPr>
      </w:pPr>
      <w:r w:rsidRPr="00F67021">
        <w:rPr>
          <w:b/>
          <w:sz w:val="24"/>
          <w:szCs w:val="24"/>
        </w:rPr>
        <w:t xml:space="preserve">I </w:t>
      </w:r>
      <w:r w:rsidRPr="00F67021">
        <w:rPr>
          <w:sz w:val="24"/>
          <w:szCs w:val="24"/>
        </w:rPr>
        <w:t xml:space="preserve">- </w:t>
      </w:r>
      <w:proofErr w:type="gramStart"/>
      <w:r w:rsidRPr="00F67021">
        <w:rPr>
          <w:sz w:val="24"/>
          <w:szCs w:val="24"/>
        </w:rPr>
        <w:t>prazo</w:t>
      </w:r>
      <w:proofErr w:type="gramEnd"/>
      <w:r w:rsidRPr="00F67021">
        <w:rPr>
          <w:sz w:val="24"/>
          <w:szCs w:val="24"/>
        </w:rPr>
        <w:t xml:space="preserve"> de resposta conferido ao fornecedor compatível com a complexidade do objeto a ser licitado, nunca inferior a 5 (cinco) dias úteis.</w:t>
      </w:r>
    </w:p>
    <w:p w:rsidR="00A03BC1" w:rsidRPr="00F67021" w:rsidRDefault="00A03BC1" w:rsidP="00682274">
      <w:pPr>
        <w:spacing w:line="276" w:lineRule="auto"/>
        <w:ind w:firstLine="1134"/>
        <w:jc w:val="both"/>
        <w:rPr>
          <w:sz w:val="24"/>
          <w:szCs w:val="24"/>
        </w:rPr>
      </w:pPr>
      <w:r w:rsidRPr="00F67021">
        <w:rPr>
          <w:b/>
          <w:sz w:val="24"/>
          <w:szCs w:val="24"/>
        </w:rPr>
        <w:t>II</w:t>
      </w:r>
      <w:r w:rsidRPr="00F67021">
        <w:rPr>
          <w:sz w:val="24"/>
          <w:szCs w:val="24"/>
        </w:rPr>
        <w:t xml:space="preserve"> - </w:t>
      </w:r>
      <w:proofErr w:type="gramStart"/>
      <w:r w:rsidRPr="00F67021">
        <w:rPr>
          <w:sz w:val="24"/>
          <w:szCs w:val="24"/>
        </w:rPr>
        <w:t>obtenção</w:t>
      </w:r>
      <w:proofErr w:type="gramEnd"/>
      <w:r w:rsidRPr="00F67021">
        <w:rPr>
          <w:sz w:val="24"/>
          <w:szCs w:val="24"/>
        </w:rPr>
        <w:t xml:space="preserve"> de propostas formais, contendo, no mínimo:</w:t>
      </w:r>
    </w:p>
    <w:p w:rsidR="00A03BC1" w:rsidRPr="00F67021" w:rsidRDefault="00A03BC1" w:rsidP="00682274">
      <w:pPr>
        <w:spacing w:line="276" w:lineRule="auto"/>
        <w:ind w:firstLine="1134"/>
        <w:jc w:val="both"/>
        <w:rPr>
          <w:sz w:val="24"/>
          <w:szCs w:val="24"/>
        </w:rPr>
      </w:pPr>
      <w:r w:rsidRPr="00F67021">
        <w:rPr>
          <w:b/>
          <w:sz w:val="24"/>
          <w:szCs w:val="24"/>
        </w:rPr>
        <w:t xml:space="preserve">a) </w:t>
      </w:r>
      <w:r w:rsidRPr="00F67021">
        <w:rPr>
          <w:sz w:val="24"/>
          <w:szCs w:val="24"/>
        </w:rPr>
        <w:t>descrição do objeto, valor unitário e total;</w:t>
      </w:r>
    </w:p>
    <w:p w:rsidR="00A03BC1" w:rsidRPr="00F67021" w:rsidRDefault="00A03BC1" w:rsidP="00682274">
      <w:pPr>
        <w:spacing w:line="276" w:lineRule="auto"/>
        <w:ind w:firstLine="1134"/>
        <w:jc w:val="both"/>
        <w:rPr>
          <w:sz w:val="24"/>
          <w:szCs w:val="24"/>
        </w:rPr>
      </w:pPr>
      <w:r w:rsidRPr="00F67021">
        <w:rPr>
          <w:b/>
          <w:sz w:val="24"/>
          <w:szCs w:val="24"/>
        </w:rPr>
        <w:t>b)</w:t>
      </w:r>
      <w:r w:rsidRPr="00F67021">
        <w:rPr>
          <w:sz w:val="24"/>
          <w:szCs w:val="24"/>
        </w:rPr>
        <w:t xml:space="preserve"> número do Cadastro de Pessoa Física - CPF ou do Cadastro Nacional de Pessoa Jurídica - CNPJ do proponente;</w:t>
      </w:r>
    </w:p>
    <w:p w:rsidR="00A03BC1" w:rsidRPr="00F67021" w:rsidRDefault="00A03BC1" w:rsidP="00682274">
      <w:pPr>
        <w:spacing w:line="276" w:lineRule="auto"/>
        <w:ind w:firstLine="1134"/>
        <w:jc w:val="both"/>
        <w:rPr>
          <w:sz w:val="24"/>
          <w:szCs w:val="24"/>
        </w:rPr>
      </w:pPr>
      <w:r w:rsidRPr="00F67021">
        <w:rPr>
          <w:b/>
          <w:sz w:val="24"/>
          <w:szCs w:val="24"/>
        </w:rPr>
        <w:t>c)</w:t>
      </w:r>
      <w:r w:rsidRPr="00F67021">
        <w:rPr>
          <w:sz w:val="24"/>
          <w:szCs w:val="24"/>
        </w:rPr>
        <w:t xml:space="preserve"> endereços físico e eletrônico e telefone de contato;</w:t>
      </w:r>
    </w:p>
    <w:p w:rsidR="00A03BC1" w:rsidRPr="00F67021" w:rsidRDefault="00A03BC1" w:rsidP="00682274">
      <w:pPr>
        <w:spacing w:line="276" w:lineRule="auto"/>
        <w:ind w:firstLine="1134"/>
        <w:jc w:val="both"/>
        <w:rPr>
          <w:sz w:val="24"/>
          <w:szCs w:val="24"/>
        </w:rPr>
      </w:pPr>
      <w:r w:rsidRPr="00F67021">
        <w:rPr>
          <w:b/>
          <w:sz w:val="24"/>
          <w:szCs w:val="24"/>
        </w:rPr>
        <w:lastRenderedPageBreak/>
        <w:t>d)</w:t>
      </w:r>
      <w:r w:rsidRPr="00F67021">
        <w:rPr>
          <w:sz w:val="24"/>
          <w:szCs w:val="24"/>
        </w:rPr>
        <w:t xml:space="preserve"> data de emissão e</w:t>
      </w:r>
    </w:p>
    <w:p w:rsidR="00A03BC1" w:rsidRPr="00F67021" w:rsidRDefault="00A03BC1" w:rsidP="00682274">
      <w:pPr>
        <w:spacing w:line="276" w:lineRule="auto"/>
        <w:ind w:firstLine="1134"/>
        <w:jc w:val="both"/>
        <w:rPr>
          <w:sz w:val="24"/>
          <w:szCs w:val="24"/>
        </w:rPr>
      </w:pPr>
      <w:r w:rsidRPr="00F67021">
        <w:rPr>
          <w:b/>
          <w:sz w:val="24"/>
          <w:szCs w:val="24"/>
        </w:rPr>
        <w:t>e)</w:t>
      </w:r>
      <w:r w:rsidRPr="00F67021">
        <w:rPr>
          <w:sz w:val="24"/>
          <w:szCs w:val="24"/>
        </w:rPr>
        <w:t xml:space="preserve"> nome completo e identificação do responsável.</w:t>
      </w:r>
    </w:p>
    <w:p w:rsidR="00A03BC1" w:rsidRPr="00F67021" w:rsidRDefault="00A03BC1" w:rsidP="00682274">
      <w:pPr>
        <w:spacing w:line="276" w:lineRule="auto"/>
        <w:ind w:firstLine="1134"/>
        <w:jc w:val="both"/>
        <w:rPr>
          <w:sz w:val="24"/>
          <w:szCs w:val="24"/>
        </w:rPr>
      </w:pPr>
      <w:r w:rsidRPr="00F67021">
        <w:rPr>
          <w:b/>
          <w:sz w:val="24"/>
          <w:szCs w:val="24"/>
        </w:rPr>
        <w:t>III</w:t>
      </w:r>
      <w:r w:rsidRPr="00F67021">
        <w:rPr>
          <w:sz w:val="24"/>
          <w:szCs w:val="24"/>
        </w:rPr>
        <w:t xml:space="preserve"> - informação aos fornecedores das características da contratação contidas no art. 4º, com vistas à melhor caracterização das condições comerciais praticadas para o objeto a ser contratado; e</w:t>
      </w:r>
    </w:p>
    <w:p w:rsidR="00A03BC1" w:rsidRPr="00F67021" w:rsidRDefault="00A03BC1" w:rsidP="00682274">
      <w:pPr>
        <w:spacing w:line="276" w:lineRule="auto"/>
        <w:ind w:firstLine="1134"/>
        <w:jc w:val="both"/>
        <w:rPr>
          <w:sz w:val="24"/>
          <w:szCs w:val="24"/>
        </w:rPr>
      </w:pPr>
      <w:r w:rsidRPr="00F67021">
        <w:rPr>
          <w:b/>
          <w:sz w:val="24"/>
          <w:szCs w:val="24"/>
        </w:rPr>
        <w:t xml:space="preserve">IV </w:t>
      </w:r>
      <w:r w:rsidRPr="00F67021">
        <w:rPr>
          <w:sz w:val="24"/>
          <w:szCs w:val="24"/>
        </w:rPr>
        <w:t xml:space="preserve">- </w:t>
      </w:r>
      <w:proofErr w:type="gramStart"/>
      <w:r w:rsidRPr="00F67021">
        <w:rPr>
          <w:sz w:val="24"/>
          <w:szCs w:val="24"/>
        </w:rPr>
        <w:t>registro</w:t>
      </w:r>
      <w:proofErr w:type="gramEnd"/>
      <w:r w:rsidRPr="00F67021">
        <w:rPr>
          <w:sz w:val="24"/>
          <w:szCs w:val="24"/>
        </w:rPr>
        <w:t>, nos autos do processo da contratação correspondente, da relação de fornecedores que foram consultados e não enviaram propostas como resposta à solicitação de que trata o inciso IV do caput</w:t>
      </w:r>
    </w:p>
    <w:p w:rsidR="00A03BC1" w:rsidRPr="00F67021" w:rsidRDefault="00A03BC1" w:rsidP="00682274">
      <w:pPr>
        <w:spacing w:line="276" w:lineRule="auto"/>
        <w:ind w:firstLine="1134"/>
        <w:jc w:val="both"/>
        <w:rPr>
          <w:sz w:val="24"/>
          <w:szCs w:val="24"/>
        </w:rPr>
      </w:pPr>
      <w:r w:rsidRPr="00F67021">
        <w:rPr>
          <w:b/>
          <w:sz w:val="24"/>
          <w:szCs w:val="24"/>
        </w:rPr>
        <w:t>§ 2º</w:t>
      </w:r>
      <w:r w:rsidRPr="00F67021">
        <w:rPr>
          <w:sz w:val="24"/>
          <w:szCs w:val="24"/>
        </w:rPr>
        <w:t xml:space="preserve">. No caso de pesquisas de preços pessoalmente realizadas por servidores junto a fornecedores, </w:t>
      </w:r>
      <w:r w:rsidRPr="00F67021">
        <w:rPr>
          <w:color w:val="000000"/>
          <w:sz w:val="24"/>
          <w:szCs w:val="24"/>
        </w:rPr>
        <w:t xml:space="preserve">devem ser registrados e juntados aos autos, documento </w:t>
      </w:r>
      <w:r w:rsidRPr="00F67021">
        <w:rPr>
          <w:sz w:val="24"/>
          <w:szCs w:val="24"/>
        </w:rPr>
        <w:t>contendo o CNPJ, nome da empresa e número de telefone, data e horário, além da assinatura do servidor público responsável pela cotação.</w:t>
      </w:r>
    </w:p>
    <w:p w:rsidR="00A03BC1" w:rsidRPr="00F67021" w:rsidRDefault="00A03BC1" w:rsidP="00682274">
      <w:pPr>
        <w:spacing w:line="276" w:lineRule="auto"/>
        <w:ind w:firstLine="1134"/>
        <w:jc w:val="both"/>
        <w:rPr>
          <w:sz w:val="24"/>
          <w:szCs w:val="24"/>
        </w:rPr>
      </w:pPr>
      <w:r w:rsidRPr="00F67021">
        <w:rPr>
          <w:b/>
          <w:sz w:val="24"/>
          <w:szCs w:val="24"/>
        </w:rPr>
        <w:t>§ 3º</w:t>
      </w:r>
      <w:r w:rsidRPr="00F67021">
        <w:rPr>
          <w:sz w:val="24"/>
          <w:szCs w:val="24"/>
        </w:rPr>
        <w:t>. No caso de pesquisa de preços realizada por telefone junto a fornecedores, devem ser registrados e juntados aos autos, documento com o número do telefone, a data, o horário, CNPJ, o nome da empresa e das pessoas que forneceram o orçamento, além da assinatura do servidor público responsável pela cotação.</w:t>
      </w:r>
    </w:p>
    <w:p w:rsidR="00A03BC1" w:rsidRPr="00F67021" w:rsidRDefault="00A03BC1" w:rsidP="00682274">
      <w:pPr>
        <w:spacing w:line="276" w:lineRule="auto"/>
        <w:ind w:firstLine="1134"/>
        <w:jc w:val="both"/>
        <w:rPr>
          <w:sz w:val="24"/>
          <w:szCs w:val="24"/>
        </w:rPr>
      </w:pPr>
      <w:r w:rsidRPr="00F67021">
        <w:rPr>
          <w:b/>
          <w:sz w:val="24"/>
          <w:szCs w:val="24"/>
        </w:rPr>
        <w:t>§ 4º.</w:t>
      </w:r>
      <w:r w:rsidRPr="00F67021">
        <w:rPr>
          <w:sz w:val="24"/>
          <w:szCs w:val="24"/>
        </w:rPr>
        <w:t xml:space="preserve"> As pesquisas de preços poderão ser realizadas por meio de registro fotográfico junto a estabelecimentos comerciais, devendo ser registrado e juntados aos autos, foto com o preço do objeto, documento com CNPJ, nome da empresa, número de telefone, data e horário, além da assinatura do servidor público responsável pela cotação.</w:t>
      </w:r>
    </w:p>
    <w:p w:rsidR="00F67021" w:rsidRDefault="00F67021" w:rsidP="00682274">
      <w:pPr>
        <w:spacing w:line="276" w:lineRule="auto"/>
        <w:jc w:val="center"/>
        <w:rPr>
          <w:b/>
          <w:sz w:val="24"/>
          <w:szCs w:val="24"/>
        </w:rPr>
      </w:pPr>
    </w:p>
    <w:p w:rsidR="00A03BC1" w:rsidRPr="00F67021" w:rsidRDefault="00A03BC1" w:rsidP="00682274">
      <w:pPr>
        <w:spacing w:line="276" w:lineRule="auto"/>
        <w:jc w:val="center"/>
        <w:rPr>
          <w:b/>
          <w:sz w:val="24"/>
          <w:szCs w:val="24"/>
        </w:rPr>
      </w:pPr>
      <w:r w:rsidRPr="00F67021">
        <w:rPr>
          <w:b/>
          <w:sz w:val="24"/>
          <w:szCs w:val="24"/>
        </w:rPr>
        <w:t>Seção IV</w:t>
      </w:r>
    </w:p>
    <w:p w:rsidR="00A03BC1" w:rsidRPr="00F67021" w:rsidRDefault="00A03BC1" w:rsidP="00682274">
      <w:pPr>
        <w:spacing w:line="276" w:lineRule="auto"/>
        <w:jc w:val="center"/>
        <w:rPr>
          <w:b/>
          <w:sz w:val="24"/>
          <w:szCs w:val="24"/>
        </w:rPr>
      </w:pPr>
      <w:r w:rsidRPr="00F67021">
        <w:rPr>
          <w:b/>
          <w:sz w:val="24"/>
          <w:szCs w:val="24"/>
        </w:rPr>
        <w:t>Metodologia para obtenção do preço estimado</w:t>
      </w:r>
    </w:p>
    <w:p w:rsidR="00682274" w:rsidRPr="00F67021" w:rsidRDefault="00682274" w:rsidP="00682274">
      <w:pPr>
        <w:spacing w:line="276" w:lineRule="auto"/>
        <w:ind w:firstLine="1134"/>
        <w:jc w:val="center"/>
        <w:rPr>
          <w:b/>
          <w:sz w:val="24"/>
          <w:szCs w:val="24"/>
        </w:rPr>
      </w:pPr>
    </w:p>
    <w:p w:rsidR="00A03BC1" w:rsidRPr="00F67021" w:rsidRDefault="00A03BC1" w:rsidP="00682274">
      <w:pPr>
        <w:spacing w:line="276" w:lineRule="auto"/>
        <w:ind w:firstLine="1134"/>
        <w:jc w:val="both"/>
        <w:rPr>
          <w:sz w:val="24"/>
          <w:szCs w:val="24"/>
        </w:rPr>
      </w:pPr>
      <w:r w:rsidRPr="00F67021">
        <w:rPr>
          <w:b/>
          <w:sz w:val="24"/>
          <w:szCs w:val="24"/>
        </w:rPr>
        <w:t>Art. 6º</w:t>
      </w:r>
      <w:r w:rsidRPr="00F67021">
        <w:rPr>
          <w:sz w:val="24"/>
          <w:szCs w:val="24"/>
        </w:rPr>
        <w:t>. Serão utilizados, como métodos para obtenção do preço estimado, a média, a mediana ou o menor dos valores obtidos na pesquisa de preços, desde que o cálculo incida sobre um conjunto de três ou mais preços, oriundos de um ou mais dos parâmetros de que trata o art. 5º, desconsiderados os valores inexequíveis, inconsistentes e os excessivamente elevados.</w:t>
      </w:r>
    </w:p>
    <w:p w:rsidR="00A03BC1" w:rsidRPr="00F67021" w:rsidRDefault="00A03BC1" w:rsidP="00682274">
      <w:pPr>
        <w:spacing w:line="276" w:lineRule="auto"/>
        <w:ind w:firstLine="1134"/>
        <w:jc w:val="both"/>
        <w:rPr>
          <w:sz w:val="24"/>
          <w:szCs w:val="24"/>
        </w:rPr>
      </w:pPr>
      <w:r w:rsidRPr="00F67021">
        <w:rPr>
          <w:b/>
          <w:sz w:val="24"/>
          <w:szCs w:val="24"/>
        </w:rPr>
        <w:t>§ 1º.</w:t>
      </w:r>
      <w:r w:rsidRPr="00F67021">
        <w:rPr>
          <w:sz w:val="24"/>
          <w:szCs w:val="24"/>
        </w:rPr>
        <w:t xml:space="preserve"> Poderão ser utilizados outros critérios ou métodos, desde que devidamente justificados nos autos pelo gestor responsável e aprovados pela autoridade competente.</w:t>
      </w:r>
    </w:p>
    <w:p w:rsidR="00A03BC1" w:rsidRPr="00F67021" w:rsidRDefault="00A03BC1" w:rsidP="00682274">
      <w:pPr>
        <w:spacing w:line="276" w:lineRule="auto"/>
        <w:ind w:firstLine="1134"/>
        <w:jc w:val="both"/>
        <w:rPr>
          <w:sz w:val="24"/>
          <w:szCs w:val="24"/>
        </w:rPr>
      </w:pPr>
      <w:r w:rsidRPr="00F67021">
        <w:rPr>
          <w:b/>
          <w:sz w:val="24"/>
          <w:szCs w:val="24"/>
        </w:rPr>
        <w:t>§ 2º</w:t>
      </w:r>
      <w:r w:rsidRPr="00F67021">
        <w:rPr>
          <w:sz w:val="24"/>
          <w:szCs w:val="24"/>
        </w:rPr>
        <w:t xml:space="preserve">. Com base no tratamento de que trata o </w:t>
      </w:r>
      <w:r w:rsidRPr="00F67021">
        <w:rPr>
          <w:i/>
          <w:iCs/>
          <w:sz w:val="24"/>
          <w:szCs w:val="24"/>
        </w:rPr>
        <w:t>caput</w:t>
      </w:r>
      <w:r w:rsidRPr="00F67021">
        <w:rPr>
          <w:sz w:val="24"/>
          <w:szCs w:val="24"/>
        </w:rPr>
        <w:t xml:space="preserve">, o preço estimado da contratação poderá ser obtido, ainda, acrescentando ou subtraindo determinado percentual, de forma a aliar a atratividade do mercado e mitigar o risco de </w:t>
      </w:r>
      <w:proofErr w:type="spellStart"/>
      <w:r w:rsidRPr="00F67021">
        <w:rPr>
          <w:sz w:val="24"/>
          <w:szCs w:val="24"/>
        </w:rPr>
        <w:t>sobrepreço</w:t>
      </w:r>
      <w:proofErr w:type="spellEnd"/>
      <w:r w:rsidRPr="00F67021">
        <w:rPr>
          <w:sz w:val="24"/>
          <w:szCs w:val="24"/>
        </w:rPr>
        <w:t>.</w:t>
      </w:r>
    </w:p>
    <w:p w:rsidR="00A03BC1" w:rsidRPr="00F67021" w:rsidRDefault="00A03BC1" w:rsidP="00682274">
      <w:pPr>
        <w:adjustRightInd w:val="0"/>
        <w:spacing w:line="276" w:lineRule="auto"/>
        <w:ind w:firstLine="1134"/>
        <w:jc w:val="both"/>
        <w:rPr>
          <w:sz w:val="24"/>
          <w:szCs w:val="24"/>
        </w:rPr>
      </w:pPr>
      <w:r w:rsidRPr="00F67021">
        <w:rPr>
          <w:b/>
          <w:sz w:val="24"/>
          <w:szCs w:val="24"/>
        </w:rPr>
        <w:t>§ 3º</w:t>
      </w:r>
      <w:r w:rsidRPr="00F67021">
        <w:rPr>
          <w:sz w:val="24"/>
          <w:szCs w:val="24"/>
        </w:rPr>
        <w:t>. Nas pesquisas de preços realizadas exclusivamente com base no inciso IV do art. 5</w:t>
      </w:r>
      <w:r w:rsidRPr="00F67021">
        <w:rPr>
          <w:sz w:val="24"/>
          <w:szCs w:val="24"/>
          <w:vertAlign w:val="superscript"/>
        </w:rPr>
        <w:t>o</w:t>
      </w:r>
      <w:r w:rsidRPr="00F67021">
        <w:rPr>
          <w:sz w:val="24"/>
          <w:szCs w:val="24"/>
        </w:rPr>
        <w:t>, para se estabelecer o preço de referência para o certame, deve incidir o redutor de 20% (vinte por cento) calculado sobre o menor dos valores obtidos, desconsiderados os preços excessivamente elevados ou inexequíveis.</w:t>
      </w:r>
      <w:r w:rsidRPr="00F67021">
        <w:rPr>
          <w:rFonts w:eastAsia="MS Gothic"/>
          <w:sz w:val="24"/>
          <w:szCs w:val="24"/>
        </w:rPr>
        <w:t> </w:t>
      </w:r>
    </w:p>
    <w:p w:rsidR="00A03BC1" w:rsidRPr="00F67021" w:rsidRDefault="00A03BC1" w:rsidP="00682274">
      <w:pPr>
        <w:adjustRightInd w:val="0"/>
        <w:spacing w:line="276" w:lineRule="auto"/>
        <w:ind w:firstLine="1134"/>
        <w:jc w:val="both"/>
        <w:rPr>
          <w:sz w:val="24"/>
          <w:szCs w:val="24"/>
        </w:rPr>
      </w:pPr>
      <w:r w:rsidRPr="00F67021">
        <w:rPr>
          <w:b/>
          <w:sz w:val="24"/>
          <w:szCs w:val="24"/>
        </w:rPr>
        <w:lastRenderedPageBreak/>
        <w:t>§ 4</w:t>
      </w:r>
      <w:r w:rsidRPr="00F67021">
        <w:rPr>
          <w:sz w:val="24"/>
          <w:szCs w:val="24"/>
        </w:rPr>
        <w:t>º. A pesquisa direta com, no mínimo, 3 (três) fornecedores será necessária quando adotado exclusivamente o inciso IV do art. 5</w:t>
      </w:r>
      <w:r w:rsidRPr="00F67021">
        <w:rPr>
          <w:sz w:val="24"/>
          <w:szCs w:val="24"/>
          <w:vertAlign w:val="superscript"/>
        </w:rPr>
        <w:t>o</w:t>
      </w:r>
      <w:r w:rsidRPr="00F67021">
        <w:rPr>
          <w:sz w:val="24"/>
          <w:szCs w:val="24"/>
        </w:rPr>
        <w:t xml:space="preserve"> sem combinação com outros parâmetros dos demais incisos.</w:t>
      </w:r>
    </w:p>
    <w:p w:rsidR="00A03BC1" w:rsidRPr="00F67021" w:rsidRDefault="00A03BC1" w:rsidP="00682274">
      <w:pPr>
        <w:spacing w:line="276" w:lineRule="auto"/>
        <w:ind w:firstLine="1134"/>
        <w:jc w:val="both"/>
        <w:rPr>
          <w:sz w:val="24"/>
          <w:szCs w:val="24"/>
        </w:rPr>
      </w:pPr>
      <w:r w:rsidRPr="00F67021">
        <w:rPr>
          <w:b/>
          <w:sz w:val="24"/>
          <w:szCs w:val="24"/>
        </w:rPr>
        <w:t>§ 5º</w:t>
      </w:r>
      <w:r w:rsidRPr="00F67021">
        <w:rPr>
          <w:sz w:val="24"/>
          <w:szCs w:val="24"/>
        </w:rPr>
        <w:t>. Quando o preço estimado for obtido com base única no inciso I do art. 5º, o valor não poderá ser superior à mediana do item nos sistemas consultados.</w:t>
      </w:r>
    </w:p>
    <w:p w:rsidR="00A03BC1" w:rsidRPr="00F67021" w:rsidRDefault="00A03BC1" w:rsidP="00682274">
      <w:pPr>
        <w:spacing w:line="276" w:lineRule="auto"/>
        <w:ind w:firstLine="1134"/>
        <w:jc w:val="both"/>
        <w:rPr>
          <w:sz w:val="24"/>
          <w:szCs w:val="24"/>
        </w:rPr>
      </w:pPr>
      <w:r w:rsidRPr="00F67021">
        <w:rPr>
          <w:b/>
          <w:sz w:val="24"/>
          <w:szCs w:val="24"/>
        </w:rPr>
        <w:t>§ 6º.</w:t>
      </w:r>
      <w:r w:rsidRPr="00F67021">
        <w:rPr>
          <w:sz w:val="24"/>
          <w:szCs w:val="24"/>
        </w:rPr>
        <w:t xml:space="preserve"> Para desconsideração dos valores inexequíveis, inconsistentes ou excessivamente elevados, deverão ser adotados critérios fundamentados e descritos no processo administrativo.</w:t>
      </w:r>
    </w:p>
    <w:p w:rsidR="00A03BC1" w:rsidRPr="00F67021" w:rsidRDefault="00A03BC1" w:rsidP="00682274">
      <w:pPr>
        <w:spacing w:line="276" w:lineRule="auto"/>
        <w:ind w:firstLine="1134"/>
        <w:jc w:val="both"/>
        <w:rPr>
          <w:sz w:val="24"/>
          <w:szCs w:val="24"/>
        </w:rPr>
      </w:pPr>
      <w:r w:rsidRPr="00F67021">
        <w:rPr>
          <w:b/>
          <w:sz w:val="24"/>
          <w:szCs w:val="24"/>
        </w:rPr>
        <w:t>§ 7º.</w:t>
      </w:r>
      <w:r w:rsidRPr="00F67021">
        <w:rPr>
          <w:sz w:val="24"/>
          <w:szCs w:val="24"/>
        </w:rPr>
        <w:t xml:space="preserve"> Consideram-se inconsistentes os orçamentos que não atendem às especificações do objeto informadas no pedido de cotação.</w:t>
      </w:r>
    </w:p>
    <w:p w:rsidR="00A03BC1" w:rsidRPr="00F67021" w:rsidRDefault="00A03BC1" w:rsidP="00682274">
      <w:pPr>
        <w:spacing w:line="276" w:lineRule="auto"/>
        <w:ind w:firstLine="1134"/>
        <w:jc w:val="both"/>
        <w:rPr>
          <w:sz w:val="24"/>
          <w:szCs w:val="24"/>
        </w:rPr>
      </w:pPr>
      <w:r w:rsidRPr="00F67021">
        <w:rPr>
          <w:b/>
          <w:sz w:val="24"/>
          <w:szCs w:val="24"/>
        </w:rPr>
        <w:t>§ 8º</w:t>
      </w:r>
      <w:r w:rsidRPr="00F67021">
        <w:rPr>
          <w:sz w:val="24"/>
          <w:szCs w:val="24"/>
        </w:rPr>
        <w:t>. Excepcionalmente, será admitido o preço estimado com base em orçamento fora do prazo estipulado no inciso II do art. 5</w:t>
      </w:r>
      <w:r w:rsidRPr="00F67021">
        <w:rPr>
          <w:sz w:val="24"/>
          <w:szCs w:val="24"/>
          <w:vertAlign w:val="superscript"/>
        </w:rPr>
        <w:t>o</w:t>
      </w:r>
      <w:r w:rsidRPr="00F67021">
        <w:rPr>
          <w:sz w:val="24"/>
          <w:szCs w:val="24"/>
        </w:rPr>
        <w:t>, desde que devidamente justificado nos autos pelo agente responsável e observado o índice de atualização de preços correspondente.</w:t>
      </w:r>
    </w:p>
    <w:p w:rsidR="00A03BC1" w:rsidRPr="00F67021" w:rsidRDefault="00A03BC1" w:rsidP="00682274">
      <w:pPr>
        <w:spacing w:line="276" w:lineRule="auto"/>
        <w:ind w:firstLine="1134"/>
        <w:jc w:val="both"/>
        <w:rPr>
          <w:sz w:val="24"/>
          <w:szCs w:val="24"/>
        </w:rPr>
      </w:pPr>
      <w:r w:rsidRPr="00F67021">
        <w:rPr>
          <w:b/>
          <w:sz w:val="24"/>
          <w:szCs w:val="24"/>
        </w:rPr>
        <w:t>§ 9º.</w:t>
      </w:r>
      <w:r w:rsidRPr="00F67021">
        <w:rPr>
          <w:sz w:val="24"/>
          <w:szCs w:val="24"/>
        </w:rPr>
        <w:t xml:space="preserve"> Excepcionalmente, será admitida a determinação de preço estimado com base em menos de 3 (três) preços, desde que devidamente justificada nos autos pelo gestor responsável e aprovada pela autoridade competente.</w:t>
      </w:r>
    </w:p>
    <w:p w:rsidR="00682274" w:rsidRPr="00F67021" w:rsidRDefault="00682274" w:rsidP="00682274">
      <w:pPr>
        <w:spacing w:line="276" w:lineRule="auto"/>
        <w:ind w:firstLine="1134"/>
        <w:jc w:val="center"/>
        <w:rPr>
          <w:b/>
          <w:sz w:val="24"/>
          <w:szCs w:val="24"/>
        </w:rPr>
      </w:pPr>
    </w:p>
    <w:p w:rsidR="00A03BC1" w:rsidRPr="00F67021" w:rsidRDefault="00A03BC1" w:rsidP="00682274">
      <w:pPr>
        <w:spacing w:line="276" w:lineRule="auto"/>
        <w:jc w:val="center"/>
        <w:rPr>
          <w:b/>
          <w:sz w:val="24"/>
          <w:szCs w:val="24"/>
        </w:rPr>
      </w:pPr>
      <w:r w:rsidRPr="00F67021">
        <w:rPr>
          <w:b/>
          <w:sz w:val="24"/>
          <w:szCs w:val="24"/>
        </w:rPr>
        <w:t>CAPÍTULO III</w:t>
      </w:r>
    </w:p>
    <w:p w:rsidR="00A03BC1" w:rsidRPr="00F67021" w:rsidRDefault="00A03BC1" w:rsidP="00682274">
      <w:pPr>
        <w:spacing w:line="276" w:lineRule="auto"/>
        <w:jc w:val="center"/>
        <w:rPr>
          <w:b/>
          <w:sz w:val="24"/>
          <w:szCs w:val="24"/>
        </w:rPr>
      </w:pPr>
      <w:r w:rsidRPr="00F67021">
        <w:rPr>
          <w:b/>
          <w:sz w:val="24"/>
          <w:szCs w:val="24"/>
        </w:rPr>
        <w:t>REGRAS ESPECÍFICAS</w:t>
      </w:r>
    </w:p>
    <w:p w:rsidR="00A03BC1" w:rsidRPr="00F67021" w:rsidRDefault="00A03BC1" w:rsidP="00682274">
      <w:pPr>
        <w:spacing w:line="276" w:lineRule="auto"/>
        <w:jc w:val="center"/>
        <w:rPr>
          <w:b/>
          <w:sz w:val="24"/>
          <w:szCs w:val="24"/>
        </w:rPr>
      </w:pPr>
      <w:r w:rsidRPr="00F67021">
        <w:rPr>
          <w:b/>
          <w:sz w:val="24"/>
          <w:szCs w:val="24"/>
        </w:rPr>
        <w:t>Seção I</w:t>
      </w:r>
    </w:p>
    <w:p w:rsidR="00A03BC1" w:rsidRPr="00F67021" w:rsidRDefault="00A03BC1" w:rsidP="00682274">
      <w:pPr>
        <w:spacing w:line="276" w:lineRule="auto"/>
        <w:jc w:val="center"/>
        <w:rPr>
          <w:b/>
          <w:sz w:val="24"/>
          <w:szCs w:val="24"/>
        </w:rPr>
      </w:pPr>
      <w:r w:rsidRPr="00F67021">
        <w:rPr>
          <w:b/>
          <w:sz w:val="24"/>
          <w:szCs w:val="24"/>
        </w:rPr>
        <w:t>Contratação direta</w:t>
      </w:r>
    </w:p>
    <w:p w:rsidR="00682274" w:rsidRPr="00F67021" w:rsidRDefault="00682274" w:rsidP="00682274">
      <w:pPr>
        <w:spacing w:line="276" w:lineRule="auto"/>
        <w:ind w:firstLine="1134"/>
        <w:jc w:val="center"/>
        <w:rPr>
          <w:b/>
          <w:sz w:val="24"/>
          <w:szCs w:val="24"/>
        </w:rPr>
      </w:pPr>
    </w:p>
    <w:p w:rsidR="00A03BC1" w:rsidRPr="00F67021" w:rsidRDefault="00A03BC1" w:rsidP="00682274">
      <w:pPr>
        <w:spacing w:line="276" w:lineRule="auto"/>
        <w:ind w:firstLine="1134"/>
        <w:jc w:val="both"/>
        <w:rPr>
          <w:sz w:val="24"/>
          <w:szCs w:val="24"/>
        </w:rPr>
      </w:pPr>
      <w:r w:rsidRPr="00F67021">
        <w:rPr>
          <w:b/>
          <w:sz w:val="24"/>
          <w:szCs w:val="24"/>
        </w:rPr>
        <w:t>Art. 7º</w:t>
      </w:r>
      <w:r w:rsidRPr="00F67021">
        <w:rPr>
          <w:sz w:val="24"/>
          <w:szCs w:val="24"/>
        </w:rPr>
        <w:t>. Nas contratações diretas por inexigibilidade ou por dispensa de licitação, aplica-se o disposto no art. 5º, no que couber.</w:t>
      </w:r>
    </w:p>
    <w:p w:rsidR="00A03BC1" w:rsidRPr="00F67021" w:rsidRDefault="00A03BC1" w:rsidP="00682274">
      <w:pPr>
        <w:spacing w:line="276" w:lineRule="auto"/>
        <w:ind w:firstLine="1134"/>
        <w:jc w:val="both"/>
        <w:rPr>
          <w:sz w:val="24"/>
          <w:szCs w:val="24"/>
        </w:rPr>
      </w:pPr>
      <w:r w:rsidRPr="00F67021">
        <w:rPr>
          <w:b/>
          <w:sz w:val="24"/>
          <w:szCs w:val="24"/>
        </w:rPr>
        <w:t>§ 1º.</w:t>
      </w:r>
      <w:r w:rsidRPr="00F67021">
        <w:rPr>
          <w:sz w:val="24"/>
          <w:szCs w:val="24"/>
        </w:rPr>
        <w:t xml:space="preserve"> Quando não for possível estimar o valor do objeto na forma estabelecida no art. 5º, a justificativa de preços será dada com base em valores de contratações de objetos idênticos, comercializados pela futura contratada, por meio da apresentação de cópias de contratos, publicações em imprensa oficial, ou notas fiscais emitidas para outros contratantes, públicos ou privados, no período de até 1 (um) ano anterior à data da contratação pela Administração, ou por outro meio idôneo.</w:t>
      </w:r>
    </w:p>
    <w:p w:rsidR="00A03BC1" w:rsidRPr="00F67021" w:rsidRDefault="00A03BC1" w:rsidP="00682274">
      <w:pPr>
        <w:spacing w:line="276" w:lineRule="auto"/>
        <w:ind w:firstLine="1134"/>
        <w:jc w:val="both"/>
        <w:rPr>
          <w:sz w:val="24"/>
          <w:szCs w:val="24"/>
        </w:rPr>
      </w:pPr>
      <w:r w:rsidRPr="00F67021">
        <w:rPr>
          <w:b/>
          <w:sz w:val="24"/>
          <w:szCs w:val="24"/>
        </w:rPr>
        <w:t>§ 2º</w:t>
      </w:r>
      <w:r w:rsidRPr="00F67021">
        <w:rPr>
          <w:sz w:val="24"/>
          <w:szCs w:val="24"/>
        </w:rPr>
        <w:t>. Excepcionalmente, caso a futura contratada não tenha comercializado o objeto anteriormente, a justificativa de preço de que trata o parágrafo anterior poderá ser realizada com objetos semelhantes de mesma natureza, devendo apresentar especificações técnicas que demonstrem similaridade com o objeto pretendido.</w:t>
      </w:r>
    </w:p>
    <w:p w:rsidR="00A03BC1" w:rsidRPr="00F67021" w:rsidRDefault="00A03BC1" w:rsidP="00682274">
      <w:pPr>
        <w:spacing w:line="276" w:lineRule="auto"/>
        <w:ind w:firstLine="1134"/>
        <w:jc w:val="both"/>
        <w:rPr>
          <w:sz w:val="24"/>
          <w:szCs w:val="24"/>
        </w:rPr>
      </w:pPr>
      <w:r w:rsidRPr="00F67021">
        <w:rPr>
          <w:b/>
          <w:sz w:val="24"/>
          <w:szCs w:val="24"/>
        </w:rPr>
        <w:t>§ 3º.</w:t>
      </w:r>
      <w:r w:rsidRPr="00F67021">
        <w:rPr>
          <w:sz w:val="24"/>
          <w:szCs w:val="24"/>
        </w:rPr>
        <w:t xml:space="preserve"> No de objeto de prestação de serviços que contemple mais de uma atividade, a comprovação poderá se dar por meio de somatório de comprovações anteriores.</w:t>
      </w:r>
    </w:p>
    <w:p w:rsidR="00A03BC1" w:rsidRPr="00F67021" w:rsidRDefault="00A03BC1" w:rsidP="00682274">
      <w:pPr>
        <w:spacing w:line="276" w:lineRule="auto"/>
        <w:ind w:firstLine="1134"/>
        <w:jc w:val="both"/>
        <w:rPr>
          <w:sz w:val="24"/>
          <w:szCs w:val="24"/>
        </w:rPr>
      </w:pPr>
      <w:r w:rsidRPr="00F67021">
        <w:rPr>
          <w:b/>
          <w:sz w:val="24"/>
          <w:szCs w:val="24"/>
        </w:rPr>
        <w:t>§ 4º.</w:t>
      </w:r>
      <w:r w:rsidRPr="00F67021">
        <w:rPr>
          <w:sz w:val="24"/>
          <w:szCs w:val="24"/>
        </w:rPr>
        <w:t xml:space="preserve"> Na hipótese de dispensa de licitação, com base nos incisos I e II do art. 75 da Lei nº 14.133/21, a estimativa de preços de que trata o caput poderá ser realizada concomitantemente à seleção da proposta economicamente mais vantajosa.</w:t>
      </w:r>
    </w:p>
    <w:p w:rsidR="00A03BC1" w:rsidRPr="00F67021" w:rsidRDefault="00351D17" w:rsidP="00682274">
      <w:pPr>
        <w:spacing w:line="276" w:lineRule="auto"/>
        <w:ind w:firstLine="1134"/>
        <w:jc w:val="both"/>
        <w:rPr>
          <w:sz w:val="24"/>
          <w:szCs w:val="24"/>
        </w:rPr>
      </w:pPr>
      <w:r w:rsidRPr="00F67021">
        <w:rPr>
          <w:b/>
          <w:sz w:val="24"/>
          <w:szCs w:val="24"/>
        </w:rPr>
        <w:lastRenderedPageBreak/>
        <w:t>§ 5</w:t>
      </w:r>
      <w:r w:rsidR="00A03BC1" w:rsidRPr="00F67021">
        <w:rPr>
          <w:b/>
          <w:sz w:val="24"/>
          <w:szCs w:val="24"/>
        </w:rPr>
        <w:t>º.</w:t>
      </w:r>
      <w:r w:rsidR="00A03BC1" w:rsidRPr="00F67021">
        <w:rPr>
          <w:sz w:val="24"/>
          <w:szCs w:val="24"/>
        </w:rPr>
        <w:t xml:space="preserve"> O procedimento do § 4º será realizado por meio de solicitação formal de cotações a fornecedores.</w:t>
      </w:r>
    </w:p>
    <w:p w:rsidR="00A03BC1" w:rsidRPr="00F67021" w:rsidRDefault="00A03BC1" w:rsidP="00682274">
      <w:pPr>
        <w:spacing w:line="276" w:lineRule="auto"/>
        <w:jc w:val="center"/>
        <w:rPr>
          <w:b/>
          <w:sz w:val="24"/>
          <w:szCs w:val="24"/>
        </w:rPr>
      </w:pPr>
      <w:r w:rsidRPr="00F67021">
        <w:rPr>
          <w:b/>
          <w:sz w:val="24"/>
          <w:szCs w:val="24"/>
        </w:rPr>
        <w:t>CAPÍTULO IV</w:t>
      </w:r>
    </w:p>
    <w:p w:rsidR="00A03BC1" w:rsidRPr="00F67021" w:rsidRDefault="00A03BC1" w:rsidP="00682274">
      <w:pPr>
        <w:spacing w:line="276" w:lineRule="auto"/>
        <w:jc w:val="center"/>
        <w:rPr>
          <w:b/>
          <w:sz w:val="24"/>
          <w:szCs w:val="24"/>
        </w:rPr>
      </w:pPr>
      <w:r w:rsidRPr="00F67021">
        <w:rPr>
          <w:b/>
          <w:sz w:val="24"/>
          <w:szCs w:val="24"/>
        </w:rPr>
        <w:t>DISPOSIÇÕES FINAIS</w:t>
      </w:r>
    </w:p>
    <w:p w:rsidR="00A03BC1" w:rsidRPr="00F67021" w:rsidRDefault="00A03BC1" w:rsidP="00682274">
      <w:pPr>
        <w:spacing w:line="276" w:lineRule="auto"/>
        <w:jc w:val="center"/>
        <w:rPr>
          <w:b/>
          <w:sz w:val="24"/>
          <w:szCs w:val="24"/>
        </w:rPr>
      </w:pPr>
      <w:r w:rsidRPr="00F67021">
        <w:rPr>
          <w:b/>
          <w:sz w:val="24"/>
          <w:szCs w:val="24"/>
        </w:rPr>
        <w:t>Seção I</w:t>
      </w:r>
    </w:p>
    <w:p w:rsidR="00A03BC1" w:rsidRPr="00F67021" w:rsidRDefault="00A03BC1" w:rsidP="00682274">
      <w:pPr>
        <w:spacing w:line="276" w:lineRule="auto"/>
        <w:jc w:val="center"/>
        <w:rPr>
          <w:b/>
          <w:sz w:val="24"/>
          <w:szCs w:val="24"/>
        </w:rPr>
      </w:pPr>
      <w:r w:rsidRPr="00F67021">
        <w:rPr>
          <w:b/>
          <w:sz w:val="24"/>
          <w:szCs w:val="24"/>
        </w:rPr>
        <w:t>Orientações gerais</w:t>
      </w:r>
    </w:p>
    <w:p w:rsidR="00682274" w:rsidRPr="00F67021" w:rsidRDefault="00682274" w:rsidP="00682274">
      <w:pPr>
        <w:spacing w:line="276" w:lineRule="auto"/>
        <w:jc w:val="center"/>
        <w:rPr>
          <w:b/>
          <w:sz w:val="24"/>
          <w:szCs w:val="24"/>
        </w:rPr>
      </w:pPr>
    </w:p>
    <w:p w:rsidR="00A03BC1" w:rsidRPr="00F67021" w:rsidRDefault="00A03BC1" w:rsidP="00682274">
      <w:pPr>
        <w:spacing w:line="276" w:lineRule="auto"/>
        <w:ind w:firstLine="1134"/>
        <w:jc w:val="both"/>
        <w:rPr>
          <w:sz w:val="24"/>
          <w:szCs w:val="24"/>
        </w:rPr>
      </w:pPr>
      <w:r w:rsidRPr="00F67021">
        <w:rPr>
          <w:b/>
          <w:sz w:val="24"/>
          <w:szCs w:val="24"/>
        </w:rPr>
        <w:t>Art. 8º.</w:t>
      </w:r>
      <w:r w:rsidRPr="00F67021">
        <w:rPr>
          <w:sz w:val="24"/>
          <w:szCs w:val="24"/>
        </w:rPr>
        <w:t xml:space="preserve"> Desde que justificado, o orçamento estimado da contratação poderá ter caráter sigiloso, sem prejuízo da divulgação do detalhamento dos quantitativos e das demais informações necessárias para a elaboração das propostas, salvo na hipótese de licitação cujo critério de julgamento seja o maior desconto.</w:t>
      </w:r>
    </w:p>
    <w:p w:rsidR="00A03BC1" w:rsidRPr="00F67021" w:rsidRDefault="00A03BC1" w:rsidP="00682274">
      <w:pPr>
        <w:spacing w:line="276" w:lineRule="auto"/>
        <w:jc w:val="center"/>
        <w:rPr>
          <w:b/>
          <w:sz w:val="24"/>
          <w:szCs w:val="24"/>
        </w:rPr>
      </w:pPr>
      <w:r w:rsidRPr="00F67021">
        <w:rPr>
          <w:b/>
          <w:sz w:val="24"/>
          <w:szCs w:val="24"/>
        </w:rPr>
        <w:t>Seção II</w:t>
      </w:r>
    </w:p>
    <w:p w:rsidR="00A03BC1" w:rsidRPr="00F67021" w:rsidRDefault="00A03BC1" w:rsidP="00682274">
      <w:pPr>
        <w:spacing w:line="276" w:lineRule="auto"/>
        <w:jc w:val="center"/>
        <w:rPr>
          <w:b/>
          <w:sz w:val="24"/>
          <w:szCs w:val="24"/>
        </w:rPr>
      </w:pPr>
      <w:r w:rsidRPr="00F67021">
        <w:rPr>
          <w:b/>
          <w:sz w:val="24"/>
          <w:szCs w:val="24"/>
        </w:rPr>
        <w:t>Vigência</w:t>
      </w:r>
    </w:p>
    <w:p w:rsidR="00A03BC1" w:rsidRPr="00F67021" w:rsidRDefault="00A03BC1" w:rsidP="00682274">
      <w:pPr>
        <w:spacing w:line="276" w:lineRule="auto"/>
        <w:ind w:firstLine="1134"/>
        <w:jc w:val="both"/>
        <w:rPr>
          <w:sz w:val="24"/>
          <w:szCs w:val="24"/>
        </w:rPr>
      </w:pPr>
      <w:r w:rsidRPr="00F67021">
        <w:rPr>
          <w:b/>
          <w:sz w:val="24"/>
          <w:szCs w:val="24"/>
        </w:rPr>
        <w:t>Art. 9º</w:t>
      </w:r>
      <w:r w:rsidRPr="00F67021">
        <w:rPr>
          <w:sz w:val="24"/>
          <w:szCs w:val="24"/>
        </w:rPr>
        <w:t>. Permanecem regidos pela legislação anterior todos os procedimentos administrativos autuados ou registrados sob a égide da Lei nº 8.666, de 21 de junho de 1993 e da Lei nº 10.520, de 17 de junho de 2001, incluindo contratações e eventuais renovações ou prorrogações de vigências respectivas.</w:t>
      </w:r>
    </w:p>
    <w:p w:rsidR="00682274" w:rsidRPr="00F67021" w:rsidRDefault="00682274" w:rsidP="00682274">
      <w:pPr>
        <w:spacing w:line="276" w:lineRule="auto"/>
        <w:ind w:firstLine="1134"/>
        <w:contextualSpacing/>
        <w:jc w:val="both"/>
        <w:rPr>
          <w:b/>
          <w:sz w:val="24"/>
          <w:szCs w:val="24"/>
        </w:rPr>
      </w:pPr>
    </w:p>
    <w:p w:rsidR="00510173" w:rsidRPr="00F67021" w:rsidRDefault="00A03BC1" w:rsidP="00682274">
      <w:pPr>
        <w:spacing w:after="240" w:line="276" w:lineRule="auto"/>
        <w:ind w:firstLine="1134"/>
        <w:contextualSpacing/>
        <w:jc w:val="both"/>
        <w:rPr>
          <w:sz w:val="24"/>
          <w:szCs w:val="24"/>
        </w:rPr>
      </w:pPr>
      <w:r w:rsidRPr="00F67021">
        <w:rPr>
          <w:b/>
          <w:sz w:val="24"/>
          <w:szCs w:val="24"/>
        </w:rPr>
        <w:t>Art.10.</w:t>
      </w:r>
      <w:r w:rsidRPr="00F67021">
        <w:rPr>
          <w:sz w:val="24"/>
          <w:szCs w:val="24"/>
        </w:rPr>
        <w:t xml:space="preserve"> Esta Resolução entra em vigor na data da sua publicação</w:t>
      </w:r>
    </w:p>
    <w:p w:rsidR="00A03BC1" w:rsidRPr="00F67021" w:rsidRDefault="00A03BC1" w:rsidP="00A03BC1">
      <w:pPr>
        <w:spacing w:after="240" w:line="276" w:lineRule="auto"/>
        <w:contextualSpacing/>
        <w:jc w:val="both"/>
        <w:rPr>
          <w:sz w:val="24"/>
          <w:szCs w:val="24"/>
        </w:rPr>
      </w:pPr>
    </w:p>
    <w:p w:rsidR="00510173" w:rsidRPr="00F67021" w:rsidRDefault="00625CD7" w:rsidP="00510173">
      <w:pPr>
        <w:ind w:firstLine="1134"/>
        <w:contextualSpacing/>
        <w:rPr>
          <w:rFonts w:eastAsia="Calibri"/>
          <w:bCs/>
          <w:sz w:val="24"/>
          <w:szCs w:val="24"/>
        </w:rPr>
      </w:pPr>
      <w:r w:rsidRPr="00F67021">
        <w:rPr>
          <w:rFonts w:eastAsia="Calibri"/>
          <w:bCs/>
          <w:sz w:val="24"/>
          <w:szCs w:val="24"/>
        </w:rPr>
        <w:t>Plenário de Deliberações, Vereador Paulo Carrilho Arantes, 28 de março de 2023.</w:t>
      </w:r>
    </w:p>
    <w:p w:rsidR="00510173" w:rsidRPr="00F67021" w:rsidRDefault="00510173" w:rsidP="00510173">
      <w:pPr>
        <w:spacing w:after="240" w:line="276" w:lineRule="auto"/>
        <w:contextualSpacing/>
        <w:jc w:val="center"/>
        <w:rPr>
          <w:rFonts w:eastAsia="Calibri"/>
          <w:b/>
          <w:sz w:val="24"/>
          <w:szCs w:val="24"/>
        </w:rPr>
      </w:pPr>
    </w:p>
    <w:p w:rsidR="00510173" w:rsidRDefault="00510173" w:rsidP="00510173">
      <w:pPr>
        <w:spacing w:after="240" w:line="276" w:lineRule="auto"/>
        <w:contextualSpacing/>
        <w:jc w:val="center"/>
        <w:rPr>
          <w:rFonts w:eastAsia="Calibri"/>
          <w:b/>
          <w:sz w:val="24"/>
          <w:szCs w:val="24"/>
        </w:rPr>
      </w:pPr>
    </w:p>
    <w:p w:rsidR="00F67021" w:rsidRDefault="00F67021" w:rsidP="00510173">
      <w:pPr>
        <w:spacing w:after="240" w:line="276" w:lineRule="auto"/>
        <w:contextualSpacing/>
        <w:jc w:val="center"/>
        <w:rPr>
          <w:rFonts w:eastAsia="Calibri"/>
          <w:b/>
          <w:sz w:val="24"/>
          <w:szCs w:val="24"/>
        </w:rPr>
      </w:pPr>
    </w:p>
    <w:p w:rsidR="00F67021" w:rsidRPr="00F67021" w:rsidRDefault="00F67021" w:rsidP="00510173">
      <w:pPr>
        <w:spacing w:after="240" w:line="276" w:lineRule="auto"/>
        <w:contextualSpacing/>
        <w:jc w:val="center"/>
        <w:rPr>
          <w:rFonts w:eastAsia="Calibri"/>
          <w:b/>
          <w:sz w:val="24"/>
          <w:szCs w:val="24"/>
        </w:rPr>
      </w:pPr>
    </w:p>
    <w:p w:rsidR="00510173" w:rsidRPr="00F67021" w:rsidRDefault="00625CD7" w:rsidP="00510173">
      <w:pPr>
        <w:jc w:val="center"/>
        <w:rPr>
          <w:rFonts w:eastAsia="Calibri"/>
          <w:b/>
          <w:sz w:val="24"/>
          <w:szCs w:val="24"/>
        </w:rPr>
      </w:pPr>
      <w:r w:rsidRPr="00F67021">
        <w:rPr>
          <w:rFonts w:eastAsia="Calibri"/>
          <w:b/>
          <w:sz w:val="24"/>
          <w:szCs w:val="24"/>
        </w:rPr>
        <w:t>VERº. CLÁUDIO FERREIRA DA SILVA - PSD</w:t>
      </w:r>
    </w:p>
    <w:p w:rsidR="00510173" w:rsidRPr="00F67021" w:rsidRDefault="00625CD7" w:rsidP="00510173">
      <w:pPr>
        <w:jc w:val="center"/>
        <w:rPr>
          <w:rFonts w:eastAsia="Calibri"/>
          <w:b/>
          <w:sz w:val="24"/>
          <w:szCs w:val="24"/>
        </w:rPr>
      </w:pPr>
      <w:r w:rsidRPr="00F67021">
        <w:rPr>
          <w:rFonts w:eastAsia="Calibri"/>
          <w:b/>
          <w:sz w:val="24"/>
          <w:szCs w:val="24"/>
        </w:rPr>
        <w:t>Presidente</w:t>
      </w:r>
    </w:p>
    <w:p w:rsidR="00510173" w:rsidRPr="00F67021" w:rsidRDefault="00510173" w:rsidP="00510173">
      <w:pPr>
        <w:jc w:val="center"/>
        <w:rPr>
          <w:rFonts w:eastAsia="Calibri"/>
          <w:b/>
          <w:sz w:val="24"/>
          <w:szCs w:val="24"/>
        </w:rPr>
      </w:pPr>
    </w:p>
    <w:p w:rsidR="00510173" w:rsidRPr="00F67021" w:rsidRDefault="00510173" w:rsidP="00510173">
      <w:pPr>
        <w:jc w:val="center"/>
        <w:rPr>
          <w:rFonts w:eastAsia="Calibri"/>
          <w:b/>
          <w:sz w:val="24"/>
          <w:szCs w:val="24"/>
        </w:rPr>
      </w:pPr>
    </w:p>
    <w:p w:rsidR="00510173" w:rsidRPr="00F67021" w:rsidRDefault="00625CD7" w:rsidP="00510173">
      <w:pPr>
        <w:jc w:val="center"/>
        <w:rPr>
          <w:rFonts w:eastAsia="Calibri"/>
          <w:b/>
          <w:sz w:val="24"/>
          <w:szCs w:val="24"/>
        </w:rPr>
      </w:pPr>
      <w:r w:rsidRPr="00F67021">
        <w:rPr>
          <w:rFonts w:eastAsia="Calibri"/>
          <w:b/>
          <w:sz w:val="24"/>
          <w:szCs w:val="24"/>
        </w:rPr>
        <w:t>VERº. MÁRIO NOGUEIRA DE SOUZA - PSDB</w:t>
      </w:r>
    </w:p>
    <w:p w:rsidR="00510173" w:rsidRPr="00F67021" w:rsidRDefault="00625CD7" w:rsidP="00510173">
      <w:pPr>
        <w:jc w:val="center"/>
        <w:rPr>
          <w:rFonts w:eastAsia="Calibri"/>
          <w:b/>
          <w:sz w:val="24"/>
          <w:szCs w:val="24"/>
        </w:rPr>
      </w:pPr>
      <w:r w:rsidRPr="00F67021">
        <w:rPr>
          <w:rFonts w:eastAsia="Calibri"/>
          <w:b/>
          <w:sz w:val="24"/>
          <w:szCs w:val="24"/>
        </w:rPr>
        <w:t>Vice-Presidente</w:t>
      </w:r>
    </w:p>
    <w:p w:rsidR="00510173" w:rsidRPr="00F67021" w:rsidRDefault="00510173" w:rsidP="00510173">
      <w:pPr>
        <w:jc w:val="center"/>
        <w:rPr>
          <w:rFonts w:eastAsia="Calibri"/>
          <w:b/>
          <w:sz w:val="24"/>
          <w:szCs w:val="24"/>
        </w:rPr>
      </w:pPr>
    </w:p>
    <w:p w:rsidR="00510173" w:rsidRPr="00F67021" w:rsidRDefault="00510173" w:rsidP="00510173">
      <w:pPr>
        <w:jc w:val="center"/>
        <w:rPr>
          <w:rFonts w:eastAsia="Calibri"/>
          <w:b/>
          <w:sz w:val="24"/>
          <w:szCs w:val="24"/>
        </w:rPr>
      </w:pPr>
    </w:p>
    <w:p w:rsidR="00510173" w:rsidRPr="00F67021" w:rsidRDefault="00625CD7" w:rsidP="00510173">
      <w:pPr>
        <w:jc w:val="center"/>
        <w:rPr>
          <w:rFonts w:eastAsia="Calibri"/>
          <w:b/>
          <w:sz w:val="24"/>
          <w:szCs w:val="24"/>
        </w:rPr>
      </w:pPr>
      <w:bookmarkStart w:id="0" w:name="_Hlk68618069"/>
      <w:r w:rsidRPr="00F67021">
        <w:rPr>
          <w:rFonts w:eastAsia="Calibri"/>
          <w:b/>
          <w:sz w:val="24"/>
          <w:szCs w:val="24"/>
        </w:rPr>
        <w:t>VERº. ÁUREO DA SILVA VILELA - PSDB</w:t>
      </w:r>
    </w:p>
    <w:p w:rsidR="00510173" w:rsidRPr="00F67021" w:rsidRDefault="00625CD7" w:rsidP="00510173">
      <w:pPr>
        <w:jc w:val="center"/>
        <w:rPr>
          <w:rFonts w:eastAsia="Calibri"/>
          <w:b/>
          <w:sz w:val="24"/>
          <w:szCs w:val="24"/>
        </w:rPr>
      </w:pPr>
      <w:r w:rsidRPr="00F67021">
        <w:rPr>
          <w:rFonts w:eastAsia="Calibri"/>
          <w:b/>
          <w:sz w:val="24"/>
          <w:szCs w:val="24"/>
        </w:rPr>
        <w:t>Primeiro Secretário</w:t>
      </w:r>
    </w:p>
    <w:bookmarkEnd w:id="0"/>
    <w:p w:rsidR="00510173" w:rsidRPr="00F67021" w:rsidRDefault="00510173" w:rsidP="00510173">
      <w:pPr>
        <w:jc w:val="center"/>
        <w:rPr>
          <w:rFonts w:eastAsia="Calibri"/>
          <w:b/>
          <w:sz w:val="24"/>
          <w:szCs w:val="24"/>
        </w:rPr>
      </w:pPr>
    </w:p>
    <w:p w:rsidR="00510173" w:rsidRPr="00F67021" w:rsidRDefault="00510173" w:rsidP="00510173">
      <w:pPr>
        <w:jc w:val="center"/>
        <w:rPr>
          <w:rFonts w:eastAsia="Calibri"/>
          <w:b/>
          <w:sz w:val="24"/>
          <w:szCs w:val="24"/>
        </w:rPr>
      </w:pPr>
    </w:p>
    <w:p w:rsidR="00510173" w:rsidRPr="00F67021" w:rsidRDefault="00625CD7" w:rsidP="00510173">
      <w:pPr>
        <w:jc w:val="center"/>
        <w:rPr>
          <w:rFonts w:eastAsia="Calibri"/>
          <w:b/>
          <w:sz w:val="24"/>
          <w:szCs w:val="24"/>
        </w:rPr>
      </w:pPr>
      <w:proofErr w:type="spellStart"/>
      <w:r w:rsidRPr="00F67021">
        <w:rPr>
          <w:rFonts w:eastAsia="Calibri"/>
          <w:b/>
          <w:sz w:val="24"/>
          <w:szCs w:val="24"/>
        </w:rPr>
        <w:t>VERª.</w:t>
      </w:r>
      <w:proofErr w:type="spellEnd"/>
      <w:r w:rsidRPr="00F67021">
        <w:rPr>
          <w:rFonts w:eastAsia="Calibri"/>
          <w:b/>
          <w:sz w:val="24"/>
          <w:szCs w:val="24"/>
        </w:rPr>
        <w:t xml:space="preserve"> ROSELI DE FÁTIMA VARELA COELHO - PSDB</w:t>
      </w:r>
    </w:p>
    <w:p w:rsidR="00510173" w:rsidRPr="00F67021" w:rsidRDefault="00625CD7" w:rsidP="00510173">
      <w:pPr>
        <w:jc w:val="center"/>
        <w:rPr>
          <w:rFonts w:eastAsia="Calibri"/>
          <w:b/>
          <w:sz w:val="24"/>
          <w:szCs w:val="24"/>
        </w:rPr>
      </w:pPr>
      <w:r w:rsidRPr="00F67021">
        <w:rPr>
          <w:rFonts w:eastAsia="Calibri"/>
          <w:b/>
          <w:sz w:val="24"/>
          <w:szCs w:val="24"/>
        </w:rPr>
        <w:t>Segunda Secretária</w:t>
      </w:r>
    </w:p>
    <w:p w:rsidR="00510173" w:rsidRPr="00F67021" w:rsidRDefault="00510173" w:rsidP="00510173">
      <w:pPr>
        <w:spacing w:line="276" w:lineRule="auto"/>
        <w:jc w:val="both"/>
        <w:rPr>
          <w:rFonts w:eastAsia="Calibri"/>
          <w:b/>
          <w:sz w:val="24"/>
          <w:szCs w:val="24"/>
        </w:rPr>
      </w:pPr>
    </w:p>
    <w:p w:rsidR="00510173" w:rsidRPr="00F67021" w:rsidRDefault="00510173" w:rsidP="00510173">
      <w:pPr>
        <w:spacing w:line="276" w:lineRule="auto"/>
        <w:jc w:val="both"/>
        <w:rPr>
          <w:rFonts w:eastAsia="Calibri"/>
          <w:b/>
          <w:sz w:val="24"/>
          <w:szCs w:val="24"/>
        </w:rPr>
      </w:pPr>
    </w:p>
    <w:p w:rsidR="00966EA4" w:rsidRPr="00F67021" w:rsidRDefault="00966EA4" w:rsidP="00510173">
      <w:pPr>
        <w:spacing w:line="276" w:lineRule="auto"/>
        <w:jc w:val="both"/>
        <w:rPr>
          <w:rFonts w:eastAsia="Calibri"/>
          <w:b/>
          <w:sz w:val="24"/>
          <w:szCs w:val="24"/>
        </w:rPr>
      </w:pPr>
    </w:p>
    <w:p w:rsidR="00966EA4" w:rsidRPr="00F67021" w:rsidRDefault="00966EA4" w:rsidP="00510173">
      <w:pPr>
        <w:spacing w:line="276" w:lineRule="auto"/>
        <w:jc w:val="both"/>
        <w:rPr>
          <w:rFonts w:eastAsia="Calibri"/>
          <w:b/>
          <w:sz w:val="24"/>
          <w:szCs w:val="24"/>
        </w:rPr>
      </w:pPr>
    </w:p>
    <w:p w:rsidR="00DF17B2" w:rsidRPr="00F67021" w:rsidRDefault="00DF17B2" w:rsidP="00F67021">
      <w:pPr>
        <w:spacing w:line="276" w:lineRule="auto"/>
        <w:rPr>
          <w:b/>
          <w:bCs/>
          <w:sz w:val="24"/>
          <w:szCs w:val="24"/>
        </w:rPr>
      </w:pPr>
      <w:r w:rsidRPr="00F67021">
        <w:rPr>
          <w:b/>
          <w:bCs/>
          <w:sz w:val="24"/>
          <w:szCs w:val="24"/>
        </w:rPr>
        <w:t>JUSTIFICATIVA</w:t>
      </w:r>
    </w:p>
    <w:p w:rsidR="00DF17B2" w:rsidRDefault="00DF17B2" w:rsidP="00F67021">
      <w:pPr>
        <w:spacing w:line="276" w:lineRule="auto"/>
        <w:jc w:val="both"/>
        <w:rPr>
          <w:sz w:val="24"/>
          <w:szCs w:val="24"/>
        </w:rPr>
      </w:pPr>
    </w:p>
    <w:p w:rsidR="00F67021" w:rsidRDefault="00F67021" w:rsidP="00F67021">
      <w:pPr>
        <w:spacing w:line="276" w:lineRule="auto"/>
        <w:jc w:val="both"/>
        <w:rPr>
          <w:sz w:val="24"/>
          <w:szCs w:val="24"/>
        </w:rPr>
      </w:pPr>
    </w:p>
    <w:p w:rsidR="00F67021" w:rsidRPr="00F67021" w:rsidRDefault="00F67021" w:rsidP="00F67021">
      <w:pPr>
        <w:spacing w:line="276" w:lineRule="auto"/>
        <w:jc w:val="both"/>
        <w:rPr>
          <w:sz w:val="24"/>
          <w:szCs w:val="24"/>
        </w:rPr>
      </w:pPr>
    </w:p>
    <w:p w:rsidR="00DF17B2" w:rsidRPr="00F67021" w:rsidRDefault="00DF17B2" w:rsidP="00F67021">
      <w:pPr>
        <w:spacing w:line="276" w:lineRule="auto"/>
        <w:ind w:firstLine="1418"/>
        <w:jc w:val="both"/>
        <w:rPr>
          <w:sz w:val="24"/>
          <w:szCs w:val="24"/>
        </w:rPr>
      </w:pPr>
      <w:r w:rsidRPr="00F67021">
        <w:rPr>
          <w:sz w:val="24"/>
          <w:szCs w:val="24"/>
        </w:rPr>
        <w:t xml:space="preserve">O presente expediente tem como objetivo regulamentar os procedimentos administrativos para a realização de pesquisa de preços visando à aquisição de bens e contratação de serviços em geral, nos termos da Lei nº 14.133, de 01 de abril de 2021, no âmbito do Poder Legislativo de </w:t>
      </w:r>
      <w:proofErr w:type="spellStart"/>
      <w:r w:rsidRPr="00F67021">
        <w:rPr>
          <w:sz w:val="24"/>
          <w:szCs w:val="24"/>
        </w:rPr>
        <w:t>Jaraguari</w:t>
      </w:r>
      <w:proofErr w:type="spellEnd"/>
      <w:r w:rsidRPr="00F67021">
        <w:rPr>
          <w:sz w:val="24"/>
          <w:szCs w:val="24"/>
        </w:rPr>
        <w:t>/MS e dá outras providências.</w:t>
      </w:r>
    </w:p>
    <w:p w:rsidR="00F67021" w:rsidRDefault="00F67021" w:rsidP="00F67021">
      <w:pPr>
        <w:spacing w:line="276" w:lineRule="auto"/>
        <w:ind w:firstLine="1418"/>
        <w:jc w:val="both"/>
        <w:rPr>
          <w:sz w:val="24"/>
          <w:szCs w:val="24"/>
        </w:rPr>
      </w:pPr>
    </w:p>
    <w:p w:rsidR="00DF17B2" w:rsidRPr="00F67021" w:rsidRDefault="00DF17B2" w:rsidP="00F67021">
      <w:pPr>
        <w:spacing w:line="276" w:lineRule="auto"/>
        <w:ind w:firstLine="1418"/>
        <w:jc w:val="both"/>
        <w:rPr>
          <w:sz w:val="24"/>
          <w:szCs w:val="24"/>
        </w:rPr>
      </w:pPr>
      <w:r w:rsidRPr="00F67021">
        <w:rPr>
          <w:sz w:val="24"/>
          <w:szCs w:val="24"/>
        </w:rPr>
        <w:t>A proposição, visa dar cumprimento ao que estabelece a Lei Federal nº 14.133, de 1º de abril de 2021, marco regulatório que cria normas gerais de licitação e contratação para as administrações públicas diretas, autárquicas e fundacionais da União, dos Estados, do Distrito Federal e dos Municípios.</w:t>
      </w:r>
    </w:p>
    <w:p w:rsidR="00F67021" w:rsidRDefault="00F67021" w:rsidP="00F67021">
      <w:pPr>
        <w:spacing w:line="276" w:lineRule="auto"/>
        <w:ind w:firstLine="1418"/>
        <w:jc w:val="both"/>
        <w:rPr>
          <w:sz w:val="24"/>
          <w:szCs w:val="24"/>
        </w:rPr>
      </w:pPr>
    </w:p>
    <w:p w:rsidR="00DF17B2" w:rsidRPr="00F67021" w:rsidRDefault="00DF17B2" w:rsidP="00F67021">
      <w:pPr>
        <w:spacing w:line="276" w:lineRule="auto"/>
        <w:ind w:firstLine="1418"/>
        <w:jc w:val="both"/>
        <w:rPr>
          <w:sz w:val="24"/>
          <w:szCs w:val="24"/>
        </w:rPr>
      </w:pPr>
      <w:r w:rsidRPr="00F67021">
        <w:rPr>
          <w:sz w:val="24"/>
          <w:szCs w:val="24"/>
        </w:rPr>
        <w:t>Oportuno aduzir que o art. 23, da Lei Federal nº 14.133, de 2021, afirma que o valor estimado da contratação deve ser precedido de ampla pesquisa de mercado sugerindo que seja elaborado um regulamento próprio para tal finalidade.</w:t>
      </w:r>
    </w:p>
    <w:p w:rsidR="00F67021" w:rsidRDefault="00F67021" w:rsidP="00F67021">
      <w:pPr>
        <w:spacing w:line="276" w:lineRule="auto"/>
        <w:ind w:firstLine="1418"/>
        <w:jc w:val="both"/>
        <w:rPr>
          <w:sz w:val="24"/>
          <w:szCs w:val="24"/>
        </w:rPr>
      </w:pPr>
    </w:p>
    <w:p w:rsidR="00DF17B2" w:rsidRPr="00F67021" w:rsidRDefault="00DF17B2" w:rsidP="00F67021">
      <w:pPr>
        <w:spacing w:line="276" w:lineRule="auto"/>
        <w:ind w:firstLine="1418"/>
        <w:jc w:val="both"/>
        <w:rPr>
          <w:sz w:val="24"/>
          <w:szCs w:val="24"/>
        </w:rPr>
      </w:pPr>
      <w:r w:rsidRPr="00F67021">
        <w:rPr>
          <w:sz w:val="24"/>
          <w:szCs w:val="24"/>
        </w:rPr>
        <w:t>Nesse sentido, elaboramos o presente projeto, atentando para o que determina o Tribunal de Contas em sua Resolução TC nº 88/2018 que trata do Manual das Peças obrigatórias e que relaciona diretrizes a serem seguidas na busca pela citada precificação.</w:t>
      </w:r>
    </w:p>
    <w:p w:rsidR="00F67021" w:rsidRDefault="00F67021" w:rsidP="00F67021">
      <w:pPr>
        <w:spacing w:line="276" w:lineRule="auto"/>
        <w:ind w:firstLine="1418"/>
        <w:jc w:val="both"/>
        <w:rPr>
          <w:sz w:val="24"/>
          <w:szCs w:val="24"/>
        </w:rPr>
      </w:pPr>
    </w:p>
    <w:p w:rsidR="00DF17B2" w:rsidRPr="00F67021" w:rsidRDefault="00DF17B2" w:rsidP="00F67021">
      <w:pPr>
        <w:spacing w:line="276" w:lineRule="auto"/>
        <w:ind w:firstLine="1418"/>
        <w:jc w:val="both"/>
        <w:rPr>
          <w:sz w:val="24"/>
          <w:szCs w:val="24"/>
        </w:rPr>
      </w:pPr>
      <w:bookmarkStart w:id="1" w:name="_GoBack"/>
      <w:bookmarkEnd w:id="1"/>
      <w:r w:rsidRPr="00F67021">
        <w:rPr>
          <w:sz w:val="24"/>
          <w:szCs w:val="24"/>
        </w:rPr>
        <w:t>Por</w:t>
      </w:r>
      <w:r w:rsidR="00CF4B59" w:rsidRPr="00F67021">
        <w:rPr>
          <w:sz w:val="24"/>
          <w:szCs w:val="24"/>
        </w:rPr>
        <w:t>t</w:t>
      </w:r>
      <w:r w:rsidRPr="00F67021">
        <w:rPr>
          <w:sz w:val="24"/>
          <w:szCs w:val="24"/>
        </w:rPr>
        <w:t>anto, com base nesse fundamento é que submetemos o presente autógrafo, para deliberação do Egrégio Plenário, esperando seja aprovado, eis que o tempo urge e a nova lei de licitações deverá estar</w:t>
      </w:r>
      <w:r w:rsidR="00F67021">
        <w:rPr>
          <w:sz w:val="24"/>
          <w:szCs w:val="24"/>
        </w:rPr>
        <w:t xml:space="preserve"> em plena vigência a contar do d</w:t>
      </w:r>
      <w:r w:rsidRPr="00F67021">
        <w:rPr>
          <w:sz w:val="24"/>
          <w:szCs w:val="24"/>
        </w:rPr>
        <w:t>ia 1 de abril de 2023.</w:t>
      </w:r>
    </w:p>
    <w:p w:rsidR="00DF17B2" w:rsidRPr="00F67021" w:rsidRDefault="00DF17B2" w:rsidP="00DF17B2">
      <w:pPr>
        <w:spacing w:after="120"/>
        <w:ind w:firstLine="1418"/>
        <w:jc w:val="both"/>
        <w:rPr>
          <w:sz w:val="24"/>
          <w:szCs w:val="24"/>
        </w:rPr>
      </w:pPr>
    </w:p>
    <w:p w:rsidR="00DF17B2" w:rsidRPr="00F67021" w:rsidRDefault="00DF17B2" w:rsidP="00DF17B2">
      <w:pPr>
        <w:spacing w:after="120"/>
        <w:ind w:firstLine="1418"/>
        <w:jc w:val="both"/>
        <w:rPr>
          <w:sz w:val="24"/>
          <w:szCs w:val="24"/>
        </w:rPr>
      </w:pPr>
    </w:p>
    <w:p w:rsidR="00510173" w:rsidRPr="00F67021" w:rsidRDefault="00510173" w:rsidP="00DF17B2">
      <w:pPr>
        <w:spacing w:after="120"/>
        <w:jc w:val="center"/>
        <w:rPr>
          <w:rFonts w:eastAsia="Calibri"/>
          <w:b/>
          <w:sz w:val="24"/>
          <w:szCs w:val="24"/>
        </w:rPr>
      </w:pPr>
    </w:p>
    <w:sectPr w:rsidR="00510173" w:rsidRPr="00F67021"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E39" w:rsidRDefault="00305E39">
      <w:r>
        <w:separator/>
      </w:r>
    </w:p>
  </w:endnote>
  <w:endnote w:type="continuationSeparator" w:id="0">
    <w:p w:rsidR="00305E39" w:rsidRDefault="0030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6EC" w:rsidRPr="00635F0D" w:rsidRDefault="00625CD7" w:rsidP="00F506EC">
    <w:pPr>
      <w:jc w:val="center"/>
      <w:rPr>
        <w:bCs/>
        <w:sz w:val="24"/>
        <w:szCs w:val="24"/>
      </w:rPr>
    </w:pPr>
    <w:r w:rsidRPr="00635F0D">
      <w:rPr>
        <w:bCs/>
        <w:sz w:val="24"/>
        <w:szCs w:val="24"/>
      </w:rPr>
      <w:t xml:space="preserve">Rua José Serafim Ribeiro 241, </w:t>
    </w:r>
    <w:proofErr w:type="spellStart"/>
    <w:r w:rsidRPr="00635F0D">
      <w:rPr>
        <w:bCs/>
        <w:sz w:val="24"/>
        <w:szCs w:val="24"/>
      </w:rPr>
      <w:t>Cep</w:t>
    </w:r>
    <w:proofErr w:type="spellEnd"/>
    <w:r w:rsidRPr="00635F0D">
      <w:rPr>
        <w:bCs/>
        <w:sz w:val="24"/>
        <w:szCs w:val="24"/>
      </w:rPr>
      <w:t xml:space="preserve">: 79440-000 – </w:t>
    </w:r>
    <w:proofErr w:type="spellStart"/>
    <w:r w:rsidRPr="00635F0D">
      <w:rPr>
        <w:bCs/>
        <w:sz w:val="24"/>
        <w:szCs w:val="24"/>
      </w:rPr>
      <w:t>Jaraguari</w:t>
    </w:r>
    <w:proofErr w:type="spellEnd"/>
    <w:r w:rsidRPr="00635F0D">
      <w:rPr>
        <w:bCs/>
        <w:sz w:val="24"/>
        <w:szCs w:val="24"/>
      </w:rPr>
      <w:t xml:space="preserve">-MS - Fone: (67) 3285-1263. </w:t>
    </w:r>
  </w:p>
  <w:p w:rsidR="00DA74D3" w:rsidRPr="00635F0D" w:rsidRDefault="00625CD7" w:rsidP="00F506EC">
    <w:pPr>
      <w:jc w:val="center"/>
      <w:rPr>
        <w:bCs/>
        <w:sz w:val="24"/>
        <w:szCs w:val="24"/>
      </w:rPr>
    </w:pPr>
    <w:proofErr w:type="gramStart"/>
    <w:r w:rsidRPr="00635F0D">
      <w:rPr>
        <w:bCs/>
        <w:sz w:val="24"/>
        <w:szCs w:val="24"/>
      </w:rPr>
      <w:t>e-mail</w:t>
    </w:r>
    <w:proofErr w:type="gramEnd"/>
    <w:r w:rsidRPr="00635F0D">
      <w:rPr>
        <w:bCs/>
        <w:sz w:val="24"/>
        <w:szCs w:val="24"/>
      </w:rPr>
      <w:t>: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E39" w:rsidRDefault="00305E39">
      <w:r>
        <w:separator/>
      </w:r>
    </w:p>
  </w:footnote>
  <w:footnote w:type="continuationSeparator" w:id="0">
    <w:p w:rsidR="00305E39" w:rsidRDefault="00305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A6" w:rsidRDefault="00625CD7" w:rsidP="00B577A6">
    <w:pPr>
      <w:spacing w:after="120"/>
      <w:jc w:val="center"/>
      <w:rPr>
        <w:sz w:val="24"/>
        <w:szCs w:val="24"/>
      </w:rPr>
    </w:pPr>
    <w:r w:rsidRPr="00837F1B">
      <w:rPr>
        <w:noProof/>
        <w:sz w:val="24"/>
        <w:szCs w:val="24"/>
      </w:rPr>
      <w:drawing>
        <wp:anchor distT="0" distB="0" distL="114300" distR="114300" simplePos="0" relativeHeight="251658240" behindDoc="0" locked="0" layoutInCell="1" allowOverlap="1">
          <wp:simplePos x="0" y="0"/>
          <wp:positionH relativeFrom="margin">
            <wp:posOffset>2485390</wp:posOffset>
          </wp:positionH>
          <wp:positionV relativeFrom="page">
            <wp:posOffset>285750</wp:posOffset>
          </wp:positionV>
          <wp:extent cx="949960" cy="88138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rsidR="00C837EF" w:rsidRDefault="00C837EF" w:rsidP="00C837EF">
    <w:pPr>
      <w:jc w:val="center"/>
      <w:rPr>
        <w:b/>
        <w:bCs/>
        <w:sz w:val="24"/>
        <w:szCs w:val="24"/>
      </w:rPr>
    </w:pPr>
  </w:p>
  <w:p w:rsidR="00B577A6" w:rsidRPr="00EA57F6" w:rsidRDefault="00625CD7" w:rsidP="00C837EF">
    <w:pPr>
      <w:jc w:val="center"/>
      <w:rPr>
        <w:b/>
        <w:bCs/>
        <w:sz w:val="24"/>
        <w:szCs w:val="24"/>
      </w:rPr>
    </w:pPr>
    <w:r w:rsidRPr="00EA57F6">
      <w:rPr>
        <w:b/>
        <w:bCs/>
        <w:sz w:val="24"/>
        <w:szCs w:val="24"/>
      </w:rPr>
      <w:t xml:space="preserve">Poder Legislativo Municipal de </w:t>
    </w:r>
    <w:proofErr w:type="spellStart"/>
    <w:r w:rsidRPr="00EA57F6">
      <w:rPr>
        <w:b/>
        <w:bCs/>
        <w:sz w:val="24"/>
        <w:szCs w:val="24"/>
      </w:rPr>
      <w:t>Jaraguari</w:t>
    </w:r>
    <w:proofErr w:type="spellEnd"/>
  </w:p>
  <w:p w:rsidR="00B577A6" w:rsidRPr="00EA57F6" w:rsidRDefault="00625CD7" w:rsidP="00C837EF">
    <w:pPr>
      <w:jc w:val="center"/>
      <w:rPr>
        <w:b/>
        <w:bCs/>
        <w:sz w:val="24"/>
        <w:szCs w:val="24"/>
      </w:rPr>
    </w:pPr>
    <w:r w:rsidRPr="00EA57F6">
      <w:rPr>
        <w:b/>
        <w:bCs/>
        <w:sz w:val="24"/>
        <w:szCs w:val="24"/>
      </w:rPr>
      <w:t>Gabinete da Presidência</w:t>
    </w:r>
  </w:p>
  <w:p w:rsidR="00B577A6" w:rsidRPr="00B577A6" w:rsidRDefault="00B577A6" w:rsidP="00C837EF">
    <w:pP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25AFA"/>
    <w:multiLevelType w:val="hybridMultilevel"/>
    <w:tmpl w:val="C38A0848"/>
    <w:lvl w:ilvl="0" w:tplc="9C2268E4">
      <w:start w:val="1"/>
      <w:numFmt w:val="lowerLetter"/>
      <w:lvlText w:val="%1)"/>
      <w:lvlJc w:val="left"/>
      <w:pPr>
        <w:ind w:left="2061" w:hanging="360"/>
      </w:pPr>
      <w:rPr>
        <w:rFonts w:hint="default"/>
      </w:rPr>
    </w:lvl>
    <w:lvl w:ilvl="1" w:tplc="653E9822" w:tentative="1">
      <w:start w:val="1"/>
      <w:numFmt w:val="lowerLetter"/>
      <w:lvlText w:val="%2."/>
      <w:lvlJc w:val="left"/>
      <w:pPr>
        <w:ind w:left="2781" w:hanging="360"/>
      </w:pPr>
    </w:lvl>
    <w:lvl w:ilvl="2" w:tplc="D302A50A" w:tentative="1">
      <w:start w:val="1"/>
      <w:numFmt w:val="lowerRoman"/>
      <w:lvlText w:val="%3."/>
      <w:lvlJc w:val="right"/>
      <w:pPr>
        <w:ind w:left="3501" w:hanging="180"/>
      </w:pPr>
    </w:lvl>
    <w:lvl w:ilvl="3" w:tplc="EEB084A2" w:tentative="1">
      <w:start w:val="1"/>
      <w:numFmt w:val="decimal"/>
      <w:lvlText w:val="%4."/>
      <w:lvlJc w:val="left"/>
      <w:pPr>
        <w:ind w:left="4221" w:hanging="360"/>
      </w:pPr>
    </w:lvl>
    <w:lvl w:ilvl="4" w:tplc="D922ADFC" w:tentative="1">
      <w:start w:val="1"/>
      <w:numFmt w:val="lowerLetter"/>
      <w:lvlText w:val="%5."/>
      <w:lvlJc w:val="left"/>
      <w:pPr>
        <w:ind w:left="4941" w:hanging="360"/>
      </w:pPr>
    </w:lvl>
    <w:lvl w:ilvl="5" w:tplc="13C60FF4" w:tentative="1">
      <w:start w:val="1"/>
      <w:numFmt w:val="lowerRoman"/>
      <w:lvlText w:val="%6."/>
      <w:lvlJc w:val="right"/>
      <w:pPr>
        <w:ind w:left="5661" w:hanging="180"/>
      </w:pPr>
    </w:lvl>
    <w:lvl w:ilvl="6" w:tplc="42FC15BE" w:tentative="1">
      <w:start w:val="1"/>
      <w:numFmt w:val="decimal"/>
      <w:lvlText w:val="%7."/>
      <w:lvlJc w:val="left"/>
      <w:pPr>
        <w:ind w:left="6381" w:hanging="360"/>
      </w:pPr>
    </w:lvl>
    <w:lvl w:ilvl="7" w:tplc="89261D06" w:tentative="1">
      <w:start w:val="1"/>
      <w:numFmt w:val="lowerLetter"/>
      <w:lvlText w:val="%8."/>
      <w:lvlJc w:val="left"/>
      <w:pPr>
        <w:ind w:left="7101" w:hanging="360"/>
      </w:pPr>
    </w:lvl>
    <w:lvl w:ilvl="8" w:tplc="CF8A6620" w:tentative="1">
      <w:start w:val="1"/>
      <w:numFmt w:val="lowerRoman"/>
      <w:lvlText w:val="%9."/>
      <w:lvlJc w:val="right"/>
      <w:pPr>
        <w:ind w:left="7821" w:hanging="180"/>
      </w:pPr>
    </w:lvl>
  </w:abstractNum>
  <w:abstractNum w:abstractNumId="1" w15:restartNumberingAfterBreak="0">
    <w:nsid w:val="2DFB2504"/>
    <w:multiLevelType w:val="hybridMultilevel"/>
    <w:tmpl w:val="AA36601A"/>
    <w:lvl w:ilvl="0" w:tplc="0D4A299C">
      <w:start w:val="1"/>
      <w:numFmt w:val="lowerLetter"/>
      <w:lvlText w:val="%1)"/>
      <w:lvlJc w:val="left"/>
      <w:pPr>
        <w:ind w:left="1494" w:hanging="360"/>
      </w:pPr>
    </w:lvl>
    <w:lvl w:ilvl="1" w:tplc="BAFCD0DC">
      <w:start w:val="1"/>
      <w:numFmt w:val="lowerLetter"/>
      <w:lvlText w:val="%2."/>
      <w:lvlJc w:val="left"/>
      <w:pPr>
        <w:ind w:left="2214" w:hanging="360"/>
      </w:pPr>
    </w:lvl>
    <w:lvl w:ilvl="2" w:tplc="03483ABA">
      <w:start w:val="1"/>
      <w:numFmt w:val="lowerRoman"/>
      <w:lvlText w:val="%3."/>
      <w:lvlJc w:val="right"/>
      <w:pPr>
        <w:ind w:left="2934" w:hanging="180"/>
      </w:pPr>
    </w:lvl>
    <w:lvl w:ilvl="3" w:tplc="4D60B804">
      <w:start w:val="1"/>
      <w:numFmt w:val="decimal"/>
      <w:lvlText w:val="%4."/>
      <w:lvlJc w:val="left"/>
      <w:pPr>
        <w:ind w:left="3654" w:hanging="360"/>
      </w:pPr>
    </w:lvl>
    <w:lvl w:ilvl="4" w:tplc="1C7071BC">
      <w:start w:val="1"/>
      <w:numFmt w:val="lowerLetter"/>
      <w:lvlText w:val="%5."/>
      <w:lvlJc w:val="left"/>
      <w:pPr>
        <w:ind w:left="4374" w:hanging="360"/>
      </w:pPr>
    </w:lvl>
    <w:lvl w:ilvl="5" w:tplc="9C8666BA">
      <w:start w:val="1"/>
      <w:numFmt w:val="lowerRoman"/>
      <w:lvlText w:val="%6."/>
      <w:lvlJc w:val="right"/>
      <w:pPr>
        <w:ind w:left="5094" w:hanging="180"/>
      </w:pPr>
    </w:lvl>
    <w:lvl w:ilvl="6" w:tplc="49B28246">
      <w:start w:val="1"/>
      <w:numFmt w:val="decimal"/>
      <w:lvlText w:val="%7."/>
      <w:lvlJc w:val="left"/>
      <w:pPr>
        <w:ind w:left="5814" w:hanging="360"/>
      </w:pPr>
    </w:lvl>
    <w:lvl w:ilvl="7" w:tplc="41B642CE">
      <w:start w:val="1"/>
      <w:numFmt w:val="lowerLetter"/>
      <w:lvlText w:val="%8."/>
      <w:lvlJc w:val="left"/>
      <w:pPr>
        <w:ind w:left="6534" w:hanging="360"/>
      </w:pPr>
    </w:lvl>
    <w:lvl w:ilvl="8" w:tplc="28162C8A">
      <w:start w:val="1"/>
      <w:numFmt w:val="lowerRoman"/>
      <w:lvlText w:val="%9."/>
      <w:lvlJc w:val="right"/>
      <w:pPr>
        <w:ind w:left="7254" w:hanging="180"/>
      </w:pPr>
    </w:lvl>
  </w:abstractNum>
  <w:abstractNum w:abstractNumId="2" w15:restartNumberingAfterBreak="0">
    <w:nsid w:val="37690090"/>
    <w:multiLevelType w:val="hybridMultilevel"/>
    <w:tmpl w:val="1122ADA2"/>
    <w:lvl w:ilvl="0" w:tplc="FEDA99CC">
      <w:start w:val="1"/>
      <w:numFmt w:val="lowerLetter"/>
      <w:lvlText w:val="%1)"/>
      <w:lvlJc w:val="left"/>
      <w:pPr>
        <w:ind w:left="720" w:hanging="360"/>
      </w:pPr>
      <w:rPr>
        <w:rFonts w:hint="default"/>
      </w:rPr>
    </w:lvl>
    <w:lvl w:ilvl="1" w:tplc="D46608FE" w:tentative="1">
      <w:start w:val="1"/>
      <w:numFmt w:val="lowerLetter"/>
      <w:lvlText w:val="%2."/>
      <w:lvlJc w:val="left"/>
      <w:pPr>
        <w:ind w:left="1440" w:hanging="360"/>
      </w:pPr>
    </w:lvl>
    <w:lvl w:ilvl="2" w:tplc="46BC29B4" w:tentative="1">
      <w:start w:val="1"/>
      <w:numFmt w:val="lowerRoman"/>
      <w:lvlText w:val="%3."/>
      <w:lvlJc w:val="right"/>
      <w:pPr>
        <w:ind w:left="2160" w:hanging="180"/>
      </w:pPr>
    </w:lvl>
    <w:lvl w:ilvl="3" w:tplc="23E094AC" w:tentative="1">
      <w:start w:val="1"/>
      <w:numFmt w:val="decimal"/>
      <w:lvlText w:val="%4."/>
      <w:lvlJc w:val="left"/>
      <w:pPr>
        <w:ind w:left="2880" w:hanging="360"/>
      </w:pPr>
    </w:lvl>
    <w:lvl w:ilvl="4" w:tplc="F0D00C6C" w:tentative="1">
      <w:start w:val="1"/>
      <w:numFmt w:val="lowerLetter"/>
      <w:lvlText w:val="%5."/>
      <w:lvlJc w:val="left"/>
      <w:pPr>
        <w:ind w:left="3600" w:hanging="360"/>
      </w:pPr>
    </w:lvl>
    <w:lvl w:ilvl="5" w:tplc="10864C0A" w:tentative="1">
      <w:start w:val="1"/>
      <w:numFmt w:val="lowerRoman"/>
      <w:lvlText w:val="%6."/>
      <w:lvlJc w:val="right"/>
      <w:pPr>
        <w:ind w:left="4320" w:hanging="180"/>
      </w:pPr>
    </w:lvl>
    <w:lvl w:ilvl="6" w:tplc="69FEA81A" w:tentative="1">
      <w:start w:val="1"/>
      <w:numFmt w:val="decimal"/>
      <w:lvlText w:val="%7."/>
      <w:lvlJc w:val="left"/>
      <w:pPr>
        <w:ind w:left="5040" w:hanging="360"/>
      </w:pPr>
    </w:lvl>
    <w:lvl w:ilvl="7" w:tplc="85D6EE64" w:tentative="1">
      <w:start w:val="1"/>
      <w:numFmt w:val="lowerLetter"/>
      <w:lvlText w:val="%8."/>
      <w:lvlJc w:val="left"/>
      <w:pPr>
        <w:ind w:left="5760" w:hanging="360"/>
      </w:pPr>
    </w:lvl>
    <w:lvl w:ilvl="8" w:tplc="F0A443B0" w:tentative="1">
      <w:start w:val="1"/>
      <w:numFmt w:val="lowerRoman"/>
      <w:lvlText w:val="%9."/>
      <w:lvlJc w:val="right"/>
      <w:pPr>
        <w:ind w:left="6480" w:hanging="180"/>
      </w:pPr>
    </w:lvl>
  </w:abstractNum>
  <w:abstractNum w:abstractNumId="3" w15:restartNumberingAfterBreak="0">
    <w:nsid w:val="3B7F3C76"/>
    <w:multiLevelType w:val="hybridMultilevel"/>
    <w:tmpl w:val="7BE44AC0"/>
    <w:lvl w:ilvl="0" w:tplc="23585978">
      <w:start w:val="1"/>
      <w:numFmt w:val="lowerLetter"/>
      <w:lvlText w:val="%1)"/>
      <w:lvlJc w:val="left"/>
      <w:pPr>
        <w:ind w:left="0" w:firstLine="0"/>
      </w:pPr>
      <w:rPr>
        <w:rFonts w:hint="default"/>
      </w:rPr>
    </w:lvl>
    <w:lvl w:ilvl="1" w:tplc="D79CF4BA" w:tentative="1">
      <w:start w:val="1"/>
      <w:numFmt w:val="lowerLetter"/>
      <w:lvlText w:val="%2."/>
      <w:lvlJc w:val="left"/>
      <w:pPr>
        <w:ind w:left="1440" w:hanging="360"/>
      </w:pPr>
    </w:lvl>
    <w:lvl w:ilvl="2" w:tplc="2118190E" w:tentative="1">
      <w:start w:val="1"/>
      <w:numFmt w:val="lowerRoman"/>
      <w:lvlText w:val="%3."/>
      <w:lvlJc w:val="right"/>
      <w:pPr>
        <w:ind w:left="2160" w:hanging="180"/>
      </w:pPr>
    </w:lvl>
    <w:lvl w:ilvl="3" w:tplc="6FAC8294" w:tentative="1">
      <w:start w:val="1"/>
      <w:numFmt w:val="decimal"/>
      <w:lvlText w:val="%4."/>
      <w:lvlJc w:val="left"/>
      <w:pPr>
        <w:ind w:left="2880" w:hanging="360"/>
      </w:pPr>
    </w:lvl>
    <w:lvl w:ilvl="4" w:tplc="078C0216" w:tentative="1">
      <w:start w:val="1"/>
      <w:numFmt w:val="lowerLetter"/>
      <w:lvlText w:val="%5."/>
      <w:lvlJc w:val="left"/>
      <w:pPr>
        <w:ind w:left="3600" w:hanging="360"/>
      </w:pPr>
    </w:lvl>
    <w:lvl w:ilvl="5" w:tplc="589CB052" w:tentative="1">
      <w:start w:val="1"/>
      <w:numFmt w:val="lowerRoman"/>
      <w:lvlText w:val="%6."/>
      <w:lvlJc w:val="right"/>
      <w:pPr>
        <w:ind w:left="4320" w:hanging="180"/>
      </w:pPr>
    </w:lvl>
    <w:lvl w:ilvl="6" w:tplc="EAA6762E" w:tentative="1">
      <w:start w:val="1"/>
      <w:numFmt w:val="decimal"/>
      <w:lvlText w:val="%7."/>
      <w:lvlJc w:val="left"/>
      <w:pPr>
        <w:ind w:left="5040" w:hanging="360"/>
      </w:pPr>
    </w:lvl>
    <w:lvl w:ilvl="7" w:tplc="28DCDF1E" w:tentative="1">
      <w:start w:val="1"/>
      <w:numFmt w:val="lowerLetter"/>
      <w:lvlText w:val="%8."/>
      <w:lvlJc w:val="left"/>
      <w:pPr>
        <w:ind w:left="5760" w:hanging="360"/>
      </w:pPr>
    </w:lvl>
    <w:lvl w:ilvl="8" w:tplc="43683EFE" w:tentative="1">
      <w:start w:val="1"/>
      <w:numFmt w:val="lowerRoman"/>
      <w:lvlText w:val="%9."/>
      <w:lvlJc w:val="right"/>
      <w:pPr>
        <w:ind w:left="6480" w:hanging="180"/>
      </w:pPr>
    </w:lvl>
  </w:abstractNum>
  <w:abstractNum w:abstractNumId="4" w15:restartNumberingAfterBreak="0">
    <w:nsid w:val="52C469AD"/>
    <w:multiLevelType w:val="hybridMultilevel"/>
    <w:tmpl w:val="A77478A6"/>
    <w:lvl w:ilvl="0" w:tplc="BD668D9A">
      <w:start w:val="1"/>
      <w:numFmt w:val="decimal"/>
      <w:lvlText w:val="%1"/>
      <w:lvlJc w:val="left"/>
      <w:pPr>
        <w:tabs>
          <w:tab w:val="num" w:pos="2835"/>
        </w:tabs>
        <w:ind w:left="1418" w:hanging="1418"/>
      </w:pPr>
      <w:rPr>
        <w:rFonts w:ascii="Calibri" w:hAnsi="Calibri" w:hint="default"/>
        <w:spacing w:val="0"/>
        <w:sz w:val="24"/>
      </w:rPr>
    </w:lvl>
    <w:lvl w:ilvl="1" w:tplc="D730DC5A" w:tentative="1">
      <w:start w:val="1"/>
      <w:numFmt w:val="lowerLetter"/>
      <w:lvlText w:val="%2."/>
      <w:lvlJc w:val="left"/>
      <w:pPr>
        <w:ind w:left="4135" w:hanging="360"/>
      </w:pPr>
    </w:lvl>
    <w:lvl w:ilvl="2" w:tplc="24E265EE" w:tentative="1">
      <w:start w:val="1"/>
      <w:numFmt w:val="lowerRoman"/>
      <w:lvlText w:val="%3."/>
      <w:lvlJc w:val="right"/>
      <w:pPr>
        <w:ind w:left="4855" w:hanging="180"/>
      </w:pPr>
    </w:lvl>
    <w:lvl w:ilvl="3" w:tplc="C88E9B92" w:tentative="1">
      <w:start w:val="1"/>
      <w:numFmt w:val="decimal"/>
      <w:lvlText w:val="%4."/>
      <w:lvlJc w:val="left"/>
      <w:pPr>
        <w:ind w:left="5575" w:hanging="360"/>
      </w:pPr>
    </w:lvl>
    <w:lvl w:ilvl="4" w:tplc="DD6C18AE" w:tentative="1">
      <w:start w:val="1"/>
      <w:numFmt w:val="lowerLetter"/>
      <w:lvlText w:val="%5."/>
      <w:lvlJc w:val="left"/>
      <w:pPr>
        <w:ind w:left="6295" w:hanging="360"/>
      </w:pPr>
    </w:lvl>
    <w:lvl w:ilvl="5" w:tplc="1C182222" w:tentative="1">
      <w:start w:val="1"/>
      <w:numFmt w:val="lowerRoman"/>
      <w:lvlText w:val="%6."/>
      <w:lvlJc w:val="right"/>
      <w:pPr>
        <w:ind w:left="7015" w:hanging="180"/>
      </w:pPr>
    </w:lvl>
    <w:lvl w:ilvl="6" w:tplc="BCE63886" w:tentative="1">
      <w:start w:val="1"/>
      <w:numFmt w:val="decimal"/>
      <w:lvlText w:val="%7."/>
      <w:lvlJc w:val="left"/>
      <w:pPr>
        <w:ind w:left="7735" w:hanging="360"/>
      </w:pPr>
    </w:lvl>
    <w:lvl w:ilvl="7" w:tplc="B7667BC8" w:tentative="1">
      <w:start w:val="1"/>
      <w:numFmt w:val="lowerLetter"/>
      <w:lvlText w:val="%8."/>
      <w:lvlJc w:val="left"/>
      <w:pPr>
        <w:ind w:left="8455" w:hanging="360"/>
      </w:pPr>
    </w:lvl>
    <w:lvl w:ilvl="8" w:tplc="0796551C" w:tentative="1">
      <w:start w:val="1"/>
      <w:numFmt w:val="lowerRoman"/>
      <w:lvlText w:val="%9."/>
      <w:lvlJc w:val="right"/>
      <w:pPr>
        <w:ind w:left="9175" w:hanging="180"/>
      </w:pPr>
    </w:lvl>
  </w:abstractNum>
  <w:num w:numId="1">
    <w:abstractNumId w:val="4"/>
  </w:num>
  <w:num w:numId="2">
    <w:abstractNumId w:val="3"/>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AF"/>
    <w:rsid w:val="0000085F"/>
    <w:rsid w:val="00001B93"/>
    <w:rsid w:val="0000796D"/>
    <w:rsid w:val="00044E3C"/>
    <w:rsid w:val="00056E2C"/>
    <w:rsid w:val="00075788"/>
    <w:rsid w:val="000A54CE"/>
    <w:rsid w:val="000B1FDB"/>
    <w:rsid w:val="000C7125"/>
    <w:rsid w:val="000E1D20"/>
    <w:rsid w:val="000E39B7"/>
    <w:rsid w:val="000E5924"/>
    <w:rsid w:val="00105104"/>
    <w:rsid w:val="00114C47"/>
    <w:rsid w:val="00117D1E"/>
    <w:rsid w:val="0012121E"/>
    <w:rsid w:val="00121A74"/>
    <w:rsid w:val="00132239"/>
    <w:rsid w:val="0013791D"/>
    <w:rsid w:val="0015002E"/>
    <w:rsid w:val="00160A2A"/>
    <w:rsid w:val="001701D9"/>
    <w:rsid w:val="00184F9D"/>
    <w:rsid w:val="00190FA5"/>
    <w:rsid w:val="001921F5"/>
    <w:rsid w:val="001A4A11"/>
    <w:rsid w:val="001A5F3E"/>
    <w:rsid w:val="001B167C"/>
    <w:rsid w:val="001B6665"/>
    <w:rsid w:val="001D1F51"/>
    <w:rsid w:val="001D57F4"/>
    <w:rsid w:val="001E2F73"/>
    <w:rsid w:val="001E59F3"/>
    <w:rsid w:val="001E616E"/>
    <w:rsid w:val="001F0E46"/>
    <w:rsid w:val="001F37CF"/>
    <w:rsid w:val="001F6EDC"/>
    <w:rsid w:val="002065A8"/>
    <w:rsid w:val="002264CB"/>
    <w:rsid w:val="002321C2"/>
    <w:rsid w:val="00234B2A"/>
    <w:rsid w:val="00290D49"/>
    <w:rsid w:val="00296738"/>
    <w:rsid w:val="002C2BCC"/>
    <w:rsid w:val="002C3E75"/>
    <w:rsid w:val="002D0D44"/>
    <w:rsid w:val="002F3690"/>
    <w:rsid w:val="00305E39"/>
    <w:rsid w:val="00332100"/>
    <w:rsid w:val="0034236E"/>
    <w:rsid w:val="00350F16"/>
    <w:rsid w:val="00351D17"/>
    <w:rsid w:val="00352E72"/>
    <w:rsid w:val="00362BC6"/>
    <w:rsid w:val="00362FE3"/>
    <w:rsid w:val="00371BE4"/>
    <w:rsid w:val="00384368"/>
    <w:rsid w:val="00385E65"/>
    <w:rsid w:val="003963B2"/>
    <w:rsid w:val="003A200A"/>
    <w:rsid w:val="003A396B"/>
    <w:rsid w:val="003C7A64"/>
    <w:rsid w:val="003D49C2"/>
    <w:rsid w:val="003E4CAC"/>
    <w:rsid w:val="00426477"/>
    <w:rsid w:val="004308C5"/>
    <w:rsid w:val="00432441"/>
    <w:rsid w:val="004331C0"/>
    <w:rsid w:val="00450084"/>
    <w:rsid w:val="00453787"/>
    <w:rsid w:val="00471757"/>
    <w:rsid w:val="00472D62"/>
    <w:rsid w:val="004911B2"/>
    <w:rsid w:val="004B6F7B"/>
    <w:rsid w:val="004E0DC6"/>
    <w:rsid w:val="00510173"/>
    <w:rsid w:val="00522816"/>
    <w:rsid w:val="005647D2"/>
    <w:rsid w:val="00575C30"/>
    <w:rsid w:val="00595164"/>
    <w:rsid w:val="005A501F"/>
    <w:rsid w:val="005C0C98"/>
    <w:rsid w:val="005C22EB"/>
    <w:rsid w:val="005F6905"/>
    <w:rsid w:val="00600316"/>
    <w:rsid w:val="0060293E"/>
    <w:rsid w:val="00612F6C"/>
    <w:rsid w:val="00623AB6"/>
    <w:rsid w:val="00625CD7"/>
    <w:rsid w:val="00635F0D"/>
    <w:rsid w:val="00660B50"/>
    <w:rsid w:val="00663786"/>
    <w:rsid w:val="00682274"/>
    <w:rsid w:val="006C26B7"/>
    <w:rsid w:val="006C4B60"/>
    <w:rsid w:val="006D13FE"/>
    <w:rsid w:val="006D32FD"/>
    <w:rsid w:val="006F433A"/>
    <w:rsid w:val="00706609"/>
    <w:rsid w:val="0072691A"/>
    <w:rsid w:val="00735592"/>
    <w:rsid w:val="00762DAF"/>
    <w:rsid w:val="00774A55"/>
    <w:rsid w:val="007A6AC7"/>
    <w:rsid w:val="007C5D9D"/>
    <w:rsid w:val="007D6089"/>
    <w:rsid w:val="008144BF"/>
    <w:rsid w:val="00837902"/>
    <w:rsid w:val="00837F1B"/>
    <w:rsid w:val="008576FA"/>
    <w:rsid w:val="00890662"/>
    <w:rsid w:val="00891E87"/>
    <w:rsid w:val="008B35A1"/>
    <w:rsid w:val="008D4BB7"/>
    <w:rsid w:val="0090499A"/>
    <w:rsid w:val="0091063D"/>
    <w:rsid w:val="0092207D"/>
    <w:rsid w:val="00943948"/>
    <w:rsid w:val="0095633F"/>
    <w:rsid w:val="00966EA4"/>
    <w:rsid w:val="00974640"/>
    <w:rsid w:val="00986435"/>
    <w:rsid w:val="009A145D"/>
    <w:rsid w:val="009A557B"/>
    <w:rsid w:val="009C323A"/>
    <w:rsid w:val="009E25B8"/>
    <w:rsid w:val="00A03BC1"/>
    <w:rsid w:val="00A05EFD"/>
    <w:rsid w:val="00A11484"/>
    <w:rsid w:val="00A21CF3"/>
    <w:rsid w:val="00A2390E"/>
    <w:rsid w:val="00A4580A"/>
    <w:rsid w:val="00A57993"/>
    <w:rsid w:val="00A717C0"/>
    <w:rsid w:val="00A805F9"/>
    <w:rsid w:val="00AA1B3B"/>
    <w:rsid w:val="00AC1517"/>
    <w:rsid w:val="00AC3113"/>
    <w:rsid w:val="00AD5554"/>
    <w:rsid w:val="00AE6652"/>
    <w:rsid w:val="00B05983"/>
    <w:rsid w:val="00B2028A"/>
    <w:rsid w:val="00B372F4"/>
    <w:rsid w:val="00B425C5"/>
    <w:rsid w:val="00B577A6"/>
    <w:rsid w:val="00B70CD2"/>
    <w:rsid w:val="00B815E9"/>
    <w:rsid w:val="00BC1843"/>
    <w:rsid w:val="00BD2086"/>
    <w:rsid w:val="00BE53A5"/>
    <w:rsid w:val="00BE6263"/>
    <w:rsid w:val="00BE645A"/>
    <w:rsid w:val="00BF2C6B"/>
    <w:rsid w:val="00C009AB"/>
    <w:rsid w:val="00C03A0F"/>
    <w:rsid w:val="00C12059"/>
    <w:rsid w:val="00C12B3D"/>
    <w:rsid w:val="00C15E62"/>
    <w:rsid w:val="00C2701D"/>
    <w:rsid w:val="00C837EF"/>
    <w:rsid w:val="00CB3C6C"/>
    <w:rsid w:val="00CB5253"/>
    <w:rsid w:val="00CC7297"/>
    <w:rsid w:val="00CD51F1"/>
    <w:rsid w:val="00CF4B59"/>
    <w:rsid w:val="00D05206"/>
    <w:rsid w:val="00D0792C"/>
    <w:rsid w:val="00D13E02"/>
    <w:rsid w:val="00D24BCE"/>
    <w:rsid w:val="00D330AC"/>
    <w:rsid w:val="00D45EC8"/>
    <w:rsid w:val="00D759D2"/>
    <w:rsid w:val="00D87C07"/>
    <w:rsid w:val="00D95F39"/>
    <w:rsid w:val="00DA3BEF"/>
    <w:rsid w:val="00DA67CA"/>
    <w:rsid w:val="00DA74D3"/>
    <w:rsid w:val="00DD28AD"/>
    <w:rsid w:val="00DE7B47"/>
    <w:rsid w:val="00DF17B2"/>
    <w:rsid w:val="00E069BC"/>
    <w:rsid w:val="00E20367"/>
    <w:rsid w:val="00E27942"/>
    <w:rsid w:val="00E424E0"/>
    <w:rsid w:val="00E8308C"/>
    <w:rsid w:val="00E83A19"/>
    <w:rsid w:val="00E85EC4"/>
    <w:rsid w:val="00E943E3"/>
    <w:rsid w:val="00EA57F6"/>
    <w:rsid w:val="00EB2328"/>
    <w:rsid w:val="00EC0512"/>
    <w:rsid w:val="00EE4ECC"/>
    <w:rsid w:val="00EF7B11"/>
    <w:rsid w:val="00F04A5B"/>
    <w:rsid w:val="00F236DF"/>
    <w:rsid w:val="00F34FD6"/>
    <w:rsid w:val="00F3569D"/>
    <w:rsid w:val="00F40BE3"/>
    <w:rsid w:val="00F433C1"/>
    <w:rsid w:val="00F45C98"/>
    <w:rsid w:val="00F506EC"/>
    <w:rsid w:val="00F67021"/>
    <w:rsid w:val="00F84B31"/>
    <w:rsid w:val="00FA2AE1"/>
    <w:rsid w:val="00FA3448"/>
    <w:rsid w:val="00FA5C78"/>
    <w:rsid w:val="00FE697B"/>
    <w:rsid w:val="00FF2D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1F9E"/>
  <w15:docId w15:val="{B879B278-8E2A-4D40-BA32-E6A624A1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F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506EC"/>
    <w:pPr>
      <w:keepNext/>
      <w:jc w:val="center"/>
      <w:outlineLvl w:val="0"/>
    </w:pPr>
    <w:rPr>
      <w:b/>
    </w:rPr>
  </w:style>
  <w:style w:type="paragraph" w:styleId="Ttulo2">
    <w:name w:val="heading 2"/>
    <w:basedOn w:val="Normal"/>
    <w:next w:val="Normal"/>
    <w:link w:val="Ttulo2Char"/>
    <w:qFormat/>
    <w:rsid w:val="00F506EC"/>
    <w:pPr>
      <w:keepNext/>
      <w:outlineLvl w:val="1"/>
    </w:pPr>
    <w:rPr>
      <w:rFonts w:ascii="Tahoma" w:hAnsi="Tahoma"/>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DA74D3"/>
  </w:style>
  <w:style w:type="paragraph" w:styleId="Rodap">
    <w:name w:val="footer"/>
    <w:basedOn w:val="Normal"/>
    <w:link w:val="RodapChar"/>
    <w:uiPriority w:val="99"/>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891E87"/>
    <w:pPr>
      <w:ind w:firstLine="2835"/>
      <w:jc w:val="both"/>
    </w:pPr>
    <w:rPr>
      <w:sz w:val="28"/>
    </w:rPr>
  </w:style>
  <w:style w:type="character" w:customStyle="1" w:styleId="RecuodecorpodetextoChar">
    <w:name w:val="Recuo de corpo de texto Char"/>
    <w:basedOn w:val="Fontepargpadro"/>
    <w:link w:val="Recuodecorpodetexto"/>
    <w:uiPriority w:val="99"/>
    <w:rsid w:val="00891E87"/>
    <w:rPr>
      <w:rFonts w:ascii="Times New Roman" w:eastAsia="Times New Roman" w:hAnsi="Times New Roman" w:cs="Times New Roman"/>
      <w:sz w:val="28"/>
      <w:szCs w:val="20"/>
      <w:lang w:eastAsia="pt-BR"/>
    </w:rPr>
  </w:style>
  <w:style w:type="table" w:styleId="Tabelacomgrade">
    <w:name w:val="Table Grid"/>
    <w:basedOn w:val="Tabelanormal"/>
    <w:uiPriority w:val="59"/>
    <w:rsid w:val="00C837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uiPriority w:val="99"/>
    <w:semiHidden/>
    <w:unhideWhenUsed/>
    <w:rsid w:val="00EE4ECC"/>
    <w:pPr>
      <w:spacing w:after="120"/>
    </w:pPr>
  </w:style>
  <w:style w:type="character" w:customStyle="1" w:styleId="CorpodetextoChar">
    <w:name w:val="Corpo de texto Char"/>
    <w:basedOn w:val="Fontepargpadro"/>
    <w:link w:val="Corpodetexto"/>
    <w:uiPriority w:val="99"/>
    <w:semiHidden/>
    <w:rsid w:val="00EE4ECC"/>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4833">
      <w:bodyDiv w:val="1"/>
      <w:marLeft w:val="0"/>
      <w:marRight w:val="0"/>
      <w:marTop w:val="0"/>
      <w:marBottom w:val="0"/>
      <w:divBdr>
        <w:top w:val="none" w:sz="0" w:space="0" w:color="auto"/>
        <w:left w:val="none" w:sz="0" w:space="0" w:color="auto"/>
        <w:bottom w:val="none" w:sz="0" w:space="0" w:color="auto"/>
        <w:right w:val="none" w:sz="0" w:space="0" w:color="auto"/>
      </w:divBdr>
    </w:div>
    <w:div w:id="293295407">
      <w:bodyDiv w:val="1"/>
      <w:marLeft w:val="0"/>
      <w:marRight w:val="0"/>
      <w:marTop w:val="0"/>
      <w:marBottom w:val="0"/>
      <w:divBdr>
        <w:top w:val="none" w:sz="0" w:space="0" w:color="auto"/>
        <w:left w:val="none" w:sz="0" w:space="0" w:color="auto"/>
        <w:bottom w:val="none" w:sz="0" w:space="0" w:color="auto"/>
        <w:right w:val="none" w:sz="0" w:space="0" w:color="auto"/>
      </w:divBdr>
    </w:div>
    <w:div w:id="14585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2BE75-27B7-471A-AC82-1BCF14F55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7</Pages>
  <Words>2102</Words>
  <Characters>11354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Agenor</cp:lastModifiedBy>
  <cp:revision>94</cp:revision>
  <cp:lastPrinted>2023-03-28T10:07:00Z</cp:lastPrinted>
  <dcterms:created xsi:type="dcterms:W3CDTF">2021-04-09T10:25:00Z</dcterms:created>
  <dcterms:modified xsi:type="dcterms:W3CDTF">2023-03-29T11:39:00Z</dcterms:modified>
</cp:coreProperties>
</file>