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4266F" w:rsidRPr="00506358" w14:paraId="035605A5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0305EE2" w14:textId="77777777" w:rsidR="007D1145" w:rsidRPr="00506358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4A811" w14:textId="77777777" w:rsidR="007D1145" w:rsidRPr="00506358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07535" w14:textId="77777777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sym w:font="Symbol" w:char="F081"/>
            </w:r>
            <w:r w:rsidRPr="00506358">
              <w:rPr>
                <w:sz w:val="24"/>
                <w:szCs w:val="24"/>
              </w:rPr>
              <w:t xml:space="preserve"> Projeto de Lei</w:t>
            </w:r>
          </w:p>
          <w:p w14:paraId="29BD6319" w14:textId="77777777" w:rsidR="007D1145" w:rsidRPr="00506358" w:rsidRDefault="00000000">
            <w:pPr>
              <w:rPr>
                <w:b/>
                <w:bCs/>
                <w:sz w:val="24"/>
                <w:szCs w:val="24"/>
              </w:rPr>
            </w:pPr>
            <w:r w:rsidRPr="00506358">
              <w:rPr>
                <w:b/>
                <w:bCs/>
                <w:sz w:val="24"/>
                <w:szCs w:val="24"/>
              </w:rPr>
              <w:sym w:font="Symbol" w:char="F081"/>
            </w:r>
            <w:r w:rsidRPr="00506358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14:paraId="618F7EB0" w14:textId="77777777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sym w:font="Symbol" w:char="F081"/>
            </w:r>
            <w:r w:rsidRPr="00506358">
              <w:rPr>
                <w:sz w:val="24"/>
                <w:szCs w:val="24"/>
              </w:rPr>
              <w:t xml:space="preserve"> Projeto de Resolução</w:t>
            </w:r>
          </w:p>
          <w:p w14:paraId="58FC0026" w14:textId="77777777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sym w:font="Symbol" w:char="F081"/>
            </w:r>
            <w:r w:rsidRPr="00506358">
              <w:rPr>
                <w:sz w:val="24"/>
                <w:szCs w:val="24"/>
              </w:rPr>
              <w:t xml:space="preserve"> Requerimento</w:t>
            </w:r>
          </w:p>
          <w:p w14:paraId="569EA651" w14:textId="77777777" w:rsidR="007D1145" w:rsidRPr="00506358" w:rsidRDefault="00000000">
            <w:pPr>
              <w:rPr>
                <w:bCs/>
                <w:sz w:val="24"/>
                <w:szCs w:val="24"/>
              </w:rPr>
            </w:pPr>
            <w:r w:rsidRPr="00506358">
              <w:rPr>
                <w:bCs/>
                <w:sz w:val="24"/>
                <w:szCs w:val="24"/>
              </w:rPr>
              <w:sym w:font="Symbol" w:char="F081"/>
            </w:r>
            <w:r w:rsidRPr="00506358">
              <w:rPr>
                <w:bCs/>
                <w:sz w:val="24"/>
                <w:szCs w:val="24"/>
              </w:rPr>
              <w:t xml:space="preserve"> Indicação</w:t>
            </w:r>
          </w:p>
          <w:p w14:paraId="1F5F5C93" w14:textId="77777777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sym w:font="Symbol" w:char="F081"/>
            </w:r>
            <w:r w:rsidRPr="00506358">
              <w:rPr>
                <w:sz w:val="24"/>
                <w:szCs w:val="24"/>
              </w:rPr>
              <w:t xml:space="preserve"> Moção</w:t>
            </w:r>
          </w:p>
          <w:p w14:paraId="286F4381" w14:textId="77777777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sym w:font="Symbol" w:char="F081"/>
            </w:r>
            <w:r w:rsidRPr="00506358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D6602" w14:textId="77777777" w:rsidR="007D1145" w:rsidRPr="00506358" w:rsidRDefault="007D1145">
            <w:pPr>
              <w:rPr>
                <w:sz w:val="24"/>
                <w:szCs w:val="24"/>
              </w:rPr>
            </w:pPr>
          </w:p>
          <w:p w14:paraId="18BF32C5" w14:textId="77777777" w:rsidR="007D1145" w:rsidRPr="00506358" w:rsidRDefault="007D1145">
            <w:pPr>
              <w:rPr>
                <w:sz w:val="24"/>
                <w:szCs w:val="24"/>
              </w:rPr>
            </w:pPr>
          </w:p>
          <w:p w14:paraId="7A0B7373" w14:textId="77777777" w:rsidR="007D1145" w:rsidRPr="00506358" w:rsidRDefault="007D1145">
            <w:pPr>
              <w:rPr>
                <w:sz w:val="24"/>
                <w:szCs w:val="24"/>
              </w:rPr>
            </w:pPr>
          </w:p>
          <w:p w14:paraId="2458F259" w14:textId="0FF74786" w:rsidR="007D1145" w:rsidRPr="00506358" w:rsidRDefault="00000000">
            <w:pPr>
              <w:rPr>
                <w:b/>
                <w:sz w:val="24"/>
                <w:szCs w:val="24"/>
              </w:rPr>
            </w:pPr>
            <w:r w:rsidRPr="00506358">
              <w:rPr>
                <w:b/>
                <w:sz w:val="24"/>
                <w:szCs w:val="24"/>
              </w:rPr>
              <w:t>Nº. 00</w:t>
            </w:r>
            <w:r w:rsidR="00506358">
              <w:rPr>
                <w:b/>
                <w:sz w:val="24"/>
                <w:szCs w:val="24"/>
              </w:rPr>
              <w:t>9</w:t>
            </w:r>
            <w:r w:rsidRPr="00506358">
              <w:rPr>
                <w:b/>
                <w:sz w:val="24"/>
                <w:szCs w:val="24"/>
              </w:rPr>
              <w:t>/202</w:t>
            </w:r>
            <w:r w:rsidR="00404B16" w:rsidRPr="00506358">
              <w:rPr>
                <w:b/>
                <w:sz w:val="24"/>
                <w:szCs w:val="24"/>
              </w:rPr>
              <w:t>2</w:t>
            </w:r>
          </w:p>
        </w:tc>
      </w:tr>
      <w:tr w:rsidR="0094266F" w:rsidRPr="00506358" w14:paraId="61383F61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3F18" w14:textId="25989562" w:rsidR="007D1145" w:rsidRPr="00506358" w:rsidRDefault="00000000">
            <w:pPr>
              <w:rPr>
                <w:sz w:val="24"/>
                <w:szCs w:val="24"/>
              </w:rPr>
            </w:pPr>
            <w:r w:rsidRPr="00506358">
              <w:rPr>
                <w:sz w:val="24"/>
                <w:szCs w:val="24"/>
              </w:rPr>
              <w:t xml:space="preserve">AUTOR: </w:t>
            </w:r>
            <w:r w:rsidR="00776811" w:rsidRPr="00506358">
              <w:rPr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45E446E7" w14:textId="77777777" w:rsidR="00664770" w:rsidRPr="00506358" w:rsidRDefault="00664770" w:rsidP="00664770">
      <w:pPr>
        <w:rPr>
          <w:b/>
          <w:sz w:val="24"/>
          <w:szCs w:val="24"/>
        </w:rPr>
      </w:pPr>
    </w:p>
    <w:p w14:paraId="6180DD83" w14:textId="562DB5EC" w:rsidR="00F138FA" w:rsidRPr="00506358" w:rsidRDefault="00000000" w:rsidP="00F138FA">
      <w:pPr>
        <w:rPr>
          <w:b/>
          <w:sz w:val="24"/>
          <w:szCs w:val="24"/>
        </w:rPr>
      </w:pPr>
      <w:r w:rsidRPr="00506358">
        <w:rPr>
          <w:b/>
          <w:sz w:val="24"/>
          <w:szCs w:val="24"/>
        </w:rPr>
        <w:t>PROJETO  DE  DECRETO  LEGISLATIVO  N. º  00</w:t>
      </w:r>
      <w:r w:rsidR="00506358">
        <w:rPr>
          <w:b/>
          <w:sz w:val="24"/>
          <w:szCs w:val="24"/>
        </w:rPr>
        <w:t>9</w:t>
      </w:r>
      <w:r w:rsidRPr="00506358">
        <w:rPr>
          <w:b/>
          <w:sz w:val="24"/>
          <w:szCs w:val="24"/>
        </w:rPr>
        <w:t xml:space="preserve">,  DE </w:t>
      </w:r>
      <w:r w:rsidR="00506358">
        <w:rPr>
          <w:b/>
          <w:sz w:val="24"/>
          <w:szCs w:val="24"/>
        </w:rPr>
        <w:t>25</w:t>
      </w:r>
      <w:r w:rsidR="00404B16" w:rsidRPr="00506358">
        <w:rPr>
          <w:b/>
          <w:sz w:val="24"/>
          <w:szCs w:val="24"/>
        </w:rPr>
        <w:t xml:space="preserve"> DE AGOSTO</w:t>
      </w:r>
      <w:r w:rsidRPr="00506358">
        <w:rPr>
          <w:b/>
          <w:sz w:val="24"/>
          <w:szCs w:val="24"/>
        </w:rPr>
        <w:t xml:space="preserve">  DE  20</w:t>
      </w:r>
      <w:r w:rsidR="00DE0D21" w:rsidRPr="00506358">
        <w:rPr>
          <w:b/>
          <w:sz w:val="24"/>
          <w:szCs w:val="24"/>
        </w:rPr>
        <w:t>2</w:t>
      </w:r>
      <w:r w:rsidR="00404B16" w:rsidRPr="00506358">
        <w:rPr>
          <w:b/>
          <w:sz w:val="24"/>
          <w:szCs w:val="24"/>
        </w:rPr>
        <w:t>2</w:t>
      </w:r>
      <w:r w:rsidRPr="00506358">
        <w:rPr>
          <w:b/>
          <w:sz w:val="24"/>
          <w:szCs w:val="24"/>
        </w:rPr>
        <w:t>.</w:t>
      </w:r>
    </w:p>
    <w:p w14:paraId="27BEE360" w14:textId="77777777" w:rsidR="00F138FA" w:rsidRPr="00506358" w:rsidRDefault="00F138FA" w:rsidP="00F138FA">
      <w:pPr>
        <w:rPr>
          <w:b/>
          <w:sz w:val="24"/>
          <w:szCs w:val="24"/>
        </w:rPr>
      </w:pPr>
    </w:p>
    <w:p w14:paraId="6125AC38" w14:textId="217DB778" w:rsidR="00F138FA" w:rsidRPr="00506358" w:rsidRDefault="00000000" w:rsidP="00506358">
      <w:pPr>
        <w:pStyle w:val="Textoembloco"/>
        <w:ind w:left="4820"/>
        <w:rPr>
          <w:rFonts w:ascii="Times New Roman" w:hAnsi="Times New Roman"/>
          <w:i/>
          <w:sz w:val="24"/>
          <w:szCs w:val="24"/>
        </w:rPr>
      </w:pPr>
      <w:r w:rsidRPr="00506358">
        <w:rPr>
          <w:rFonts w:ascii="Times New Roman" w:hAnsi="Times New Roman"/>
          <w:i/>
          <w:sz w:val="24"/>
          <w:szCs w:val="24"/>
        </w:rPr>
        <w:t xml:space="preserve">“CONCEDE TÍTULO DE CIDADÃO JARAGUARIENSE AO </w:t>
      </w:r>
      <w:r w:rsidR="00DE0D21" w:rsidRPr="00506358">
        <w:rPr>
          <w:rFonts w:ascii="Times New Roman" w:hAnsi="Times New Roman"/>
          <w:i/>
          <w:sz w:val="24"/>
          <w:szCs w:val="24"/>
        </w:rPr>
        <w:t xml:space="preserve">SENHOR </w:t>
      </w:r>
      <w:r w:rsidR="00506358">
        <w:rPr>
          <w:rFonts w:ascii="Times New Roman" w:hAnsi="Times New Roman"/>
          <w:i/>
          <w:sz w:val="24"/>
          <w:szCs w:val="24"/>
        </w:rPr>
        <w:t>HUDEYLSON CAIRO ESCOBAR SANTANA</w:t>
      </w:r>
      <w:r w:rsidRPr="00506358">
        <w:rPr>
          <w:rFonts w:ascii="Times New Roman" w:hAnsi="Times New Roman"/>
          <w:i/>
          <w:sz w:val="24"/>
          <w:szCs w:val="24"/>
        </w:rPr>
        <w:t>”.</w:t>
      </w:r>
    </w:p>
    <w:p w14:paraId="7D4CD215" w14:textId="77777777" w:rsidR="00F138FA" w:rsidRPr="00506358" w:rsidRDefault="00F138FA" w:rsidP="00F138FA">
      <w:pPr>
        <w:ind w:right="850"/>
        <w:rPr>
          <w:b/>
          <w:sz w:val="24"/>
          <w:szCs w:val="24"/>
        </w:rPr>
      </w:pPr>
    </w:p>
    <w:p w14:paraId="0724657F" w14:textId="77777777" w:rsidR="00F138FA" w:rsidRPr="00506358" w:rsidRDefault="00000000" w:rsidP="001C1DB1">
      <w:pPr>
        <w:ind w:right="-1" w:firstLine="1134"/>
        <w:jc w:val="both"/>
        <w:rPr>
          <w:bCs/>
          <w:sz w:val="24"/>
          <w:szCs w:val="24"/>
        </w:rPr>
      </w:pPr>
      <w:r w:rsidRPr="00506358">
        <w:rPr>
          <w:b/>
          <w:sz w:val="24"/>
          <w:szCs w:val="24"/>
        </w:rPr>
        <w:t>A CÂMARA MUNICIPAL DE JARAGUARI</w:t>
      </w:r>
      <w:r w:rsidRPr="00506358">
        <w:rPr>
          <w:bCs/>
          <w:sz w:val="24"/>
          <w:szCs w:val="24"/>
        </w:rPr>
        <w:t xml:space="preserve">, Estado de Mato Grosso do Sul. FAZ SABER que o Plenário </w:t>
      </w:r>
      <w:r w:rsidRPr="00506358">
        <w:rPr>
          <w:b/>
          <w:sz w:val="24"/>
          <w:szCs w:val="24"/>
        </w:rPr>
        <w:t xml:space="preserve">aprovou </w:t>
      </w:r>
      <w:r w:rsidRPr="00506358">
        <w:rPr>
          <w:bCs/>
          <w:sz w:val="24"/>
          <w:szCs w:val="24"/>
        </w:rPr>
        <w:t xml:space="preserve">o seguinte Decreto Legislativo: </w:t>
      </w:r>
    </w:p>
    <w:p w14:paraId="1A5661FA" w14:textId="77777777" w:rsidR="00F138FA" w:rsidRPr="00506358" w:rsidRDefault="00F138FA" w:rsidP="00F138FA">
      <w:pPr>
        <w:ind w:right="-1" w:firstLine="1418"/>
        <w:jc w:val="both"/>
        <w:rPr>
          <w:sz w:val="24"/>
          <w:szCs w:val="24"/>
        </w:rPr>
      </w:pPr>
    </w:p>
    <w:p w14:paraId="7EF96711" w14:textId="73D98B7D" w:rsidR="00973616" w:rsidRPr="00506358" w:rsidRDefault="00000000" w:rsidP="00972098">
      <w:pPr>
        <w:ind w:right="-1" w:firstLine="1134"/>
        <w:jc w:val="both"/>
        <w:rPr>
          <w:b/>
          <w:sz w:val="24"/>
          <w:szCs w:val="24"/>
        </w:rPr>
      </w:pPr>
      <w:r w:rsidRPr="00506358">
        <w:rPr>
          <w:sz w:val="24"/>
          <w:szCs w:val="24"/>
        </w:rPr>
        <w:t xml:space="preserve">Art. 1º - Concede </w:t>
      </w:r>
      <w:r w:rsidRPr="00506358">
        <w:rPr>
          <w:b/>
          <w:sz w:val="24"/>
          <w:szCs w:val="24"/>
        </w:rPr>
        <w:t>TÍTULO DE CIDADÃO JARAGUARIENSE</w:t>
      </w:r>
      <w:r w:rsidR="00972098" w:rsidRPr="00506358">
        <w:rPr>
          <w:b/>
          <w:sz w:val="24"/>
          <w:szCs w:val="24"/>
        </w:rPr>
        <w:t xml:space="preserve"> </w:t>
      </w:r>
      <w:r w:rsidR="00DE0D21" w:rsidRPr="00506358">
        <w:rPr>
          <w:b/>
          <w:sz w:val="24"/>
          <w:szCs w:val="24"/>
        </w:rPr>
        <w:t>AO SENHOR</w:t>
      </w:r>
      <w:r w:rsidR="00506358" w:rsidRPr="00506358">
        <w:rPr>
          <w:i/>
          <w:sz w:val="24"/>
          <w:szCs w:val="24"/>
        </w:rPr>
        <w:t xml:space="preserve"> </w:t>
      </w:r>
      <w:r w:rsidR="00506358" w:rsidRPr="00506358">
        <w:rPr>
          <w:b/>
          <w:bCs/>
          <w:i/>
          <w:sz w:val="24"/>
          <w:szCs w:val="24"/>
        </w:rPr>
        <w:t>HUDEYLSON CAIRO ESCOBAR SANTANA</w:t>
      </w:r>
      <w:r w:rsidRPr="00506358">
        <w:rPr>
          <w:sz w:val="24"/>
          <w:szCs w:val="24"/>
        </w:rPr>
        <w:t xml:space="preserve">, </w:t>
      </w:r>
      <w:r w:rsidRPr="00506358">
        <w:rPr>
          <w:bCs/>
          <w:sz w:val="24"/>
          <w:szCs w:val="24"/>
        </w:rPr>
        <w:t>natural de</w:t>
      </w:r>
      <w:r w:rsidR="00972098" w:rsidRPr="00506358">
        <w:rPr>
          <w:bCs/>
          <w:sz w:val="24"/>
          <w:szCs w:val="24"/>
        </w:rPr>
        <w:t xml:space="preserve"> Campo Grande</w:t>
      </w:r>
      <w:r w:rsidR="00272D77" w:rsidRPr="00506358">
        <w:rPr>
          <w:bCs/>
          <w:sz w:val="24"/>
          <w:szCs w:val="24"/>
        </w:rPr>
        <w:t>-MS</w:t>
      </w:r>
      <w:r w:rsidRPr="00506358">
        <w:rPr>
          <w:bCs/>
          <w:sz w:val="24"/>
          <w:szCs w:val="24"/>
        </w:rPr>
        <w:t>.</w:t>
      </w:r>
    </w:p>
    <w:p w14:paraId="40F400AB" w14:textId="77777777" w:rsidR="00F138FA" w:rsidRPr="00506358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6BCA85F2" w14:textId="5F5E0E8B" w:rsidR="00F138FA" w:rsidRPr="00506358" w:rsidRDefault="00000000" w:rsidP="00F138FA">
      <w:pPr>
        <w:ind w:right="-1"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Art. 2º - O histórico abreviado da vida do </w:t>
      </w:r>
      <w:r w:rsidR="00DE0D21" w:rsidRPr="00506358">
        <w:rPr>
          <w:sz w:val="24"/>
          <w:szCs w:val="24"/>
        </w:rPr>
        <w:t xml:space="preserve">Senhor </w:t>
      </w:r>
      <w:r w:rsidR="00506358">
        <w:rPr>
          <w:sz w:val="24"/>
          <w:szCs w:val="24"/>
        </w:rPr>
        <w:t>Hudeylson Cairo Escobar Santana</w:t>
      </w:r>
      <w:r w:rsidRPr="00506358">
        <w:rPr>
          <w:sz w:val="24"/>
          <w:szCs w:val="24"/>
        </w:rPr>
        <w:t>, ficará anexo a este Decreto Legislativo.</w:t>
      </w:r>
    </w:p>
    <w:p w14:paraId="53818F59" w14:textId="77777777" w:rsidR="00F138FA" w:rsidRPr="00506358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5CB91BB3" w14:textId="77777777" w:rsidR="00961D60" w:rsidRDefault="00000000" w:rsidP="00F138FA">
      <w:pPr>
        <w:ind w:right="-1"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Art. 3º - O Título de Cidadão mencionado será entregue </w:t>
      </w:r>
      <w:r w:rsidR="00506358">
        <w:rPr>
          <w:sz w:val="24"/>
          <w:szCs w:val="24"/>
        </w:rPr>
        <w:t xml:space="preserve">na Sessão Ordinária Itinerante que será realizada no dia 30 de agosto de 2022, às 18h00, no Salão Paroquial da Comunidade </w:t>
      </w:r>
      <w:r w:rsidR="00961D60">
        <w:rPr>
          <w:sz w:val="24"/>
          <w:szCs w:val="24"/>
        </w:rPr>
        <w:t>do Distrito de Bonfim.</w:t>
      </w:r>
    </w:p>
    <w:p w14:paraId="3DE3AD97" w14:textId="77777777" w:rsidR="00F138FA" w:rsidRPr="00506358" w:rsidRDefault="00F138FA" w:rsidP="00F138FA">
      <w:pPr>
        <w:ind w:right="-1" w:firstLine="1134"/>
        <w:jc w:val="both"/>
        <w:rPr>
          <w:sz w:val="24"/>
          <w:szCs w:val="24"/>
        </w:rPr>
      </w:pPr>
    </w:p>
    <w:p w14:paraId="6287495A" w14:textId="77777777" w:rsidR="00F138FA" w:rsidRPr="00506358" w:rsidRDefault="00000000" w:rsidP="00F138FA">
      <w:pPr>
        <w:ind w:right="-1"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>Art. 4º - Este Decreto Legislativo entra em vigor na data de sua publicação.</w:t>
      </w:r>
    </w:p>
    <w:p w14:paraId="7B15F72E" w14:textId="77777777" w:rsidR="00664770" w:rsidRPr="00506358" w:rsidRDefault="00664770" w:rsidP="006E0C22">
      <w:pPr>
        <w:ind w:right="-1"/>
        <w:jc w:val="both"/>
        <w:rPr>
          <w:sz w:val="24"/>
          <w:szCs w:val="24"/>
        </w:rPr>
      </w:pPr>
    </w:p>
    <w:p w14:paraId="14B898B9" w14:textId="77741EDA" w:rsidR="00DE0D21" w:rsidRPr="00506358" w:rsidRDefault="00000000" w:rsidP="00664770">
      <w:pPr>
        <w:ind w:right="-1" w:firstLine="1134"/>
        <w:jc w:val="both"/>
        <w:rPr>
          <w:bCs/>
          <w:sz w:val="24"/>
          <w:szCs w:val="24"/>
        </w:rPr>
      </w:pPr>
      <w:r w:rsidRPr="00506358">
        <w:rPr>
          <w:bCs/>
          <w:sz w:val="24"/>
          <w:szCs w:val="24"/>
        </w:rPr>
        <w:t xml:space="preserve">Plenário de Deliberações Vereador Paulo Carrilho Arantes, </w:t>
      </w:r>
      <w:r w:rsidR="00506358">
        <w:rPr>
          <w:bCs/>
          <w:sz w:val="24"/>
          <w:szCs w:val="24"/>
        </w:rPr>
        <w:t>25</w:t>
      </w:r>
      <w:r w:rsidR="006E0C22" w:rsidRPr="00506358">
        <w:rPr>
          <w:bCs/>
          <w:sz w:val="24"/>
          <w:szCs w:val="24"/>
        </w:rPr>
        <w:t xml:space="preserve"> de agosto de 2022</w:t>
      </w:r>
      <w:r w:rsidRPr="00506358">
        <w:rPr>
          <w:bCs/>
          <w:sz w:val="24"/>
          <w:szCs w:val="24"/>
        </w:rPr>
        <w:t>.</w:t>
      </w:r>
    </w:p>
    <w:p w14:paraId="6D5D92B2" w14:textId="32A8F62D" w:rsidR="006E0C22" w:rsidRDefault="006E0C22" w:rsidP="00973616">
      <w:pPr>
        <w:ind w:right="-1"/>
        <w:jc w:val="both"/>
        <w:rPr>
          <w:b/>
          <w:sz w:val="24"/>
          <w:szCs w:val="24"/>
        </w:rPr>
      </w:pPr>
    </w:p>
    <w:p w14:paraId="16F8F537" w14:textId="67E402CA" w:rsidR="00506358" w:rsidRDefault="00506358" w:rsidP="00973616">
      <w:pPr>
        <w:ind w:right="-1"/>
        <w:jc w:val="both"/>
        <w:rPr>
          <w:b/>
          <w:sz w:val="24"/>
          <w:szCs w:val="24"/>
        </w:rPr>
      </w:pPr>
    </w:p>
    <w:p w14:paraId="314BE7FC" w14:textId="480F77E7" w:rsidR="00506358" w:rsidRDefault="00506358" w:rsidP="00973616">
      <w:pPr>
        <w:ind w:right="-1"/>
        <w:jc w:val="both"/>
        <w:rPr>
          <w:b/>
          <w:sz w:val="24"/>
          <w:szCs w:val="24"/>
        </w:rPr>
      </w:pPr>
    </w:p>
    <w:p w14:paraId="1477AC17" w14:textId="4E11B9A8" w:rsidR="00506358" w:rsidRDefault="00506358" w:rsidP="00973616">
      <w:pPr>
        <w:ind w:right="-1"/>
        <w:jc w:val="both"/>
        <w:rPr>
          <w:b/>
          <w:sz w:val="24"/>
          <w:szCs w:val="24"/>
        </w:rPr>
      </w:pPr>
    </w:p>
    <w:p w14:paraId="190C50EE" w14:textId="44A63CE2" w:rsidR="00506358" w:rsidRDefault="00506358" w:rsidP="00506358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VERº RENÊ SÉRGIO LIMA DE MOURA – Progressistas</w:t>
      </w:r>
    </w:p>
    <w:p w14:paraId="36A00134" w14:textId="7B48F012" w:rsidR="00506358" w:rsidRDefault="00506358" w:rsidP="00506358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Proponente</w:t>
      </w:r>
    </w:p>
    <w:p w14:paraId="1A4E6D3E" w14:textId="4DC1A7EF" w:rsidR="00506358" w:rsidRDefault="00506358" w:rsidP="00973616">
      <w:pPr>
        <w:ind w:right="-1"/>
        <w:jc w:val="both"/>
        <w:rPr>
          <w:b/>
          <w:sz w:val="24"/>
          <w:szCs w:val="24"/>
        </w:rPr>
      </w:pPr>
    </w:p>
    <w:p w14:paraId="19544F72" w14:textId="77777777" w:rsidR="00506358" w:rsidRPr="00506358" w:rsidRDefault="00506358" w:rsidP="00973616">
      <w:pPr>
        <w:ind w:right="-1"/>
        <w:jc w:val="both"/>
        <w:rPr>
          <w:b/>
          <w:sz w:val="24"/>
          <w:szCs w:val="24"/>
        </w:rPr>
      </w:pPr>
    </w:p>
    <w:p w14:paraId="39D1B033" w14:textId="77777777" w:rsidR="006E0C22" w:rsidRPr="00506358" w:rsidRDefault="006E0C22" w:rsidP="00973616">
      <w:pPr>
        <w:ind w:right="-1"/>
        <w:jc w:val="both"/>
        <w:rPr>
          <w:b/>
          <w:sz w:val="24"/>
          <w:szCs w:val="24"/>
        </w:rPr>
      </w:pPr>
    </w:p>
    <w:p w14:paraId="25B2070C" w14:textId="6A08ED72" w:rsidR="00506358" w:rsidRDefault="00506358" w:rsidP="00D1093A">
      <w:pPr>
        <w:rPr>
          <w:b/>
          <w:sz w:val="24"/>
          <w:szCs w:val="24"/>
          <w:u w:val="single"/>
        </w:rPr>
      </w:pPr>
    </w:p>
    <w:p w14:paraId="738A2AB8" w14:textId="1695BBCC" w:rsidR="00506358" w:rsidRDefault="00506358" w:rsidP="00D1093A">
      <w:pPr>
        <w:rPr>
          <w:b/>
          <w:sz w:val="24"/>
          <w:szCs w:val="24"/>
          <w:u w:val="single"/>
        </w:rPr>
      </w:pPr>
    </w:p>
    <w:p w14:paraId="09524AC4" w14:textId="350B09E2" w:rsidR="00506358" w:rsidRDefault="00506358" w:rsidP="00D1093A">
      <w:pPr>
        <w:rPr>
          <w:b/>
          <w:sz w:val="24"/>
          <w:szCs w:val="24"/>
          <w:u w:val="single"/>
        </w:rPr>
      </w:pPr>
    </w:p>
    <w:p w14:paraId="0387044A" w14:textId="77777777" w:rsidR="00506358" w:rsidRDefault="00506358" w:rsidP="00D1093A">
      <w:pPr>
        <w:rPr>
          <w:b/>
          <w:sz w:val="24"/>
          <w:szCs w:val="24"/>
          <w:u w:val="single"/>
        </w:rPr>
      </w:pPr>
    </w:p>
    <w:p w14:paraId="589F1581" w14:textId="77777777" w:rsidR="00506358" w:rsidRDefault="00506358" w:rsidP="00D1093A">
      <w:pPr>
        <w:rPr>
          <w:b/>
          <w:sz w:val="24"/>
          <w:szCs w:val="24"/>
          <w:u w:val="single"/>
        </w:rPr>
      </w:pPr>
    </w:p>
    <w:p w14:paraId="3C615FFB" w14:textId="39C5140D" w:rsidR="00451F0C" w:rsidRPr="00506358" w:rsidRDefault="00000000" w:rsidP="00D1093A">
      <w:pPr>
        <w:rPr>
          <w:b/>
          <w:sz w:val="24"/>
          <w:szCs w:val="24"/>
          <w:u w:val="single"/>
        </w:rPr>
      </w:pPr>
      <w:r w:rsidRPr="00506358">
        <w:rPr>
          <w:b/>
          <w:sz w:val="24"/>
          <w:szCs w:val="24"/>
          <w:u w:val="single"/>
        </w:rPr>
        <w:t xml:space="preserve">BIOGRAFIA </w:t>
      </w:r>
    </w:p>
    <w:p w14:paraId="7EABF6A6" w14:textId="77777777" w:rsidR="00451F0C" w:rsidRPr="00506358" w:rsidRDefault="00451F0C" w:rsidP="00451F0C">
      <w:pPr>
        <w:rPr>
          <w:sz w:val="24"/>
          <w:szCs w:val="24"/>
        </w:rPr>
      </w:pPr>
    </w:p>
    <w:p w14:paraId="26222FAC" w14:textId="77777777" w:rsidR="00451F0C" w:rsidRPr="00506358" w:rsidRDefault="00451F0C" w:rsidP="00451F0C">
      <w:pPr>
        <w:rPr>
          <w:b/>
          <w:sz w:val="24"/>
          <w:szCs w:val="24"/>
        </w:rPr>
      </w:pPr>
    </w:p>
    <w:p w14:paraId="088BAC95" w14:textId="77777777" w:rsidR="00451F0C" w:rsidRPr="00506358" w:rsidRDefault="00451F0C" w:rsidP="00451F0C">
      <w:pPr>
        <w:rPr>
          <w:sz w:val="24"/>
          <w:szCs w:val="24"/>
        </w:rPr>
      </w:pPr>
    </w:p>
    <w:p w14:paraId="4C6504D6" w14:textId="5E227E89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>Nosso homenageado agora é o advogado Hudeylson Cairo Escobar Santana. Ele tem 37 anos de idade e nasceu em Campo Grande, na maternidade C</w:t>
      </w:r>
      <w:r w:rsidR="00961D60">
        <w:rPr>
          <w:sz w:val="24"/>
          <w:szCs w:val="24"/>
        </w:rPr>
        <w:t>â</w:t>
      </w:r>
      <w:r w:rsidRPr="00506358">
        <w:rPr>
          <w:sz w:val="24"/>
          <w:szCs w:val="24"/>
        </w:rPr>
        <w:t>ndido Mariano</w:t>
      </w:r>
      <w:r w:rsidR="00961D60">
        <w:rPr>
          <w:sz w:val="24"/>
          <w:szCs w:val="24"/>
        </w:rPr>
        <w:t xml:space="preserve">, </w:t>
      </w:r>
      <w:r w:rsidRPr="00506358">
        <w:rPr>
          <w:sz w:val="24"/>
          <w:szCs w:val="24"/>
        </w:rPr>
        <w:t>no dia 13 de fevereiro de 1985.</w:t>
      </w:r>
    </w:p>
    <w:p w14:paraId="5A776CD8" w14:textId="77777777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 </w:t>
      </w:r>
    </w:p>
    <w:p w14:paraId="329771E9" w14:textId="23D1B1B5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Hudeylson é filho de Valdevino Santana de Souza, o qual é natural de </w:t>
      </w:r>
      <w:r w:rsidR="00961D60">
        <w:rPr>
          <w:sz w:val="24"/>
          <w:szCs w:val="24"/>
        </w:rPr>
        <w:t>J</w:t>
      </w:r>
      <w:r w:rsidRPr="00506358">
        <w:rPr>
          <w:sz w:val="24"/>
          <w:szCs w:val="24"/>
        </w:rPr>
        <w:t>araguari e d</w:t>
      </w:r>
      <w:r w:rsidR="00961D60">
        <w:rPr>
          <w:sz w:val="24"/>
          <w:szCs w:val="24"/>
        </w:rPr>
        <w:t>e</w:t>
      </w:r>
      <w:r w:rsidRPr="00506358">
        <w:rPr>
          <w:sz w:val="24"/>
          <w:szCs w:val="24"/>
        </w:rPr>
        <w:t xml:space="preserve"> </w:t>
      </w:r>
      <w:r w:rsidR="00961D60">
        <w:rPr>
          <w:sz w:val="24"/>
          <w:szCs w:val="24"/>
        </w:rPr>
        <w:t>D</w:t>
      </w:r>
      <w:r w:rsidRPr="00506358">
        <w:rPr>
          <w:sz w:val="24"/>
          <w:szCs w:val="24"/>
        </w:rPr>
        <w:t xml:space="preserve">ona Maria de Fátima Cabreira Santana, natural de </w:t>
      </w:r>
      <w:r w:rsidR="00961D60">
        <w:rPr>
          <w:sz w:val="24"/>
          <w:szCs w:val="24"/>
        </w:rPr>
        <w:t>C</w:t>
      </w:r>
      <w:r w:rsidRPr="00506358">
        <w:rPr>
          <w:sz w:val="24"/>
          <w:szCs w:val="24"/>
        </w:rPr>
        <w:t xml:space="preserve">aracol.  Seu Valdevino nascido em </w:t>
      </w:r>
      <w:r w:rsidR="00961D60">
        <w:rPr>
          <w:sz w:val="24"/>
          <w:szCs w:val="24"/>
        </w:rPr>
        <w:t>J</w:t>
      </w:r>
      <w:r w:rsidRPr="00506358">
        <w:rPr>
          <w:sz w:val="24"/>
          <w:szCs w:val="24"/>
        </w:rPr>
        <w:t>araguari,</w:t>
      </w:r>
      <w:r w:rsidR="00961D60">
        <w:rPr>
          <w:sz w:val="24"/>
          <w:szCs w:val="24"/>
        </w:rPr>
        <w:t xml:space="preserve"> </w:t>
      </w:r>
      <w:r w:rsidRPr="00506358">
        <w:rPr>
          <w:sz w:val="24"/>
          <w:szCs w:val="24"/>
        </w:rPr>
        <w:t xml:space="preserve">fincou raízes e prestou relevantes serviços para nossa cidade.  Hudeylson estudou, cresceu e ao longo de sua vida escolar, acadêmica e profissional, formou em direito, e após tornou advogado sempre atuando no interesse da justiça em nosso </w:t>
      </w:r>
      <w:r w:rsidR="00961D60">
        <w:rPr>
          <w:sz w:val="24"/>
          <w:szCs w:val="24"/>
        </w:rPr>
        <w:t>M</w:t>
      </w:r>
      <w:r w:rsidRPr="00506358">
        <w:rPr>
          <w:sz w:val="24"/>
          <w:szCs w:val="24"/>
        </w:rPr>
        <w:t xml:space="preserve">unicípio de </w:t>
      </w:r>
      <w:r w:rsidR="00961D60">
        <w:rPr>
          <w:sz w:val="24"/>
          <w:szCs w:val="24"/>
        </w:rPr>
        <w:t>J</w:t>
      </w:r>
      <w:r w:rsidRPr="00506358">
        <w:rPr>
          <w:sz w:val="24"/>
          <w:szCs w:val="24"/>
        </w:rPr>
        <w:t>araguari – MS. Aqui conquistou grandes amigos no qual ficou conhecido carinhosamente como Dr.</w:t>
      </w:r>
      <w:r w:rsidR="00961D60">
        <w:rPr>
          <w:sz w:val="24"/>
          <w:szCs w:val="24"/>
        </w:rPr>
        <w:t xml:space="preserve"> </w:t>
      </w:r>
      <w:r w:rsidRPr="00506358">
        <w:rPr>
          <w:sz w:val="24"/>
          <w:szCs w:val="24"/>
        </w:rPr>
        <w:t>Cabeça.</w:t>
      </w:r>
    </w:p>
    <w:p w14:paraId="76F9D082" w14:textId="77777777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 </w:t>
      </w:r>
    </w:p>
    <w:p w14:paraId="68C0F566" w14:textId="02036977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O cidadão que estamos prestando essa justa homenagem, exerceu a função de Diretor de Apoio Administrativo e Operacional na Secretaria Municipal de Educação, foi </w:t>
      </w:r>
      <w:r w:rsidR="00961D60">
        <w:rPr>
          <w:sz w:val="24"/>
          <w:szCs w:val="24"/>
        </w:rPr>
        <w:t>C</w:t>
      </w:r>
      <w:r w:rsidRPr="00506358">
        <w:rPr>
          <w:sz w:val="24"/>
          <w:szCs w:val="24"/>
        </w:rPr>
        <w:t xml:space="preserve">hefe de Gabinete do Prefeito e também Secretário Municipal de Administração do nosso </w:t>
      </w:r>
      <w:r w:rsidR="00961D60">
        <w:rPr>
          <w:sz w:val="24"/>
          <w:szCs w:val="24"/>
        </w:rPr>
        <w:t>M</w:t>
      </w:r>
      <w:r w:rsidRPr="00506358">
        <w:rPr>
          <w:sz w:val="24"/>
          <w:szCs w:val="24"/>
        </w:rPr>
        <w:t xml:space="preserve">unicípio vizinho de Bandeirantes, atualmente é Vereador do Município de Bandeirantes, mais nunca deixou de sempre estar contribuindo com o nosso </w:t>
      </w:r>
      <w:r w:rsidR="00961D60">
        <w:rPr>
          <w:sz w:val="24"/>
          <w:szCs w:val="24"/>
        </w:rPr>
        <w:t>M</w:t>
      </w:r>
      <w:r w:rsidRPr="00506358">
        <w:rPr>
          <w:sz w:val="24"/>
          <w:szCs w:val="24"/>
        </w:rPr>
        <w:t xml:space="preserve">unicípio de </w:t>
      </w:r>
      <w:r w:rsidR="00961D60">
        <w:rPr>
          <w:sz w:val="24"/>
          <w:szCs w:val="24"/>
        </w:rPr>
        <w:t>J</w:t>
      </w:r>
      <w:r w:rsidRPr="00506358">
        <w:rPr>
          <w:sz w:val="24"/>
          <w:szCs w:val="24"/>
        </w:rPr>
        <w:t>araguari – MS.</w:t>
      </w:r>
    </w:p>
    <w:p w14:paraId="4D9332BB" w14:textId="77777777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 </w:t>
      </w:r>
    </w:p>
    <w:p w14:paraId="230E0042" w14:textId="451EF36D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Certidão de nascimento não se pode nem se deve mudar. É por isso que hoje o legislativo de Jaraguari tem a honra de conceder à Hudeylson Cairo Escobar Santana e </w:t>
      </w:r>
      <w:r w:rsidR="00961D60" w:rsidRPr="00506358">
        <w:rPr>
          <w:sz w:val="24"/>
          <w:szCs w:val="24"/>
        </w:rPr>
        <w:t>a</w:t>
      </w:r>
      <w:r w:rsidRPr="00506358">
        <w:rPr>
          <w:sz w:val="24"/>
          <w:szCs w:val="24"/>
        </w:rPr>
        <w:t xml:space="preserve"> todos os demais homenageados, o </w:t>
      </w:r>
      <w:r w:rsidR="00961D60">
        <w:rPr>
          <w:sz w:val="24"/>
          <w:szCs w:val="24"/>
        </w:rPr>
        <w:t>T</w:t>
      </w:r>
      <w:r w:rsidRPr="00506358">
        <w:rPr>
          <w:sz w:val="24"/>
          <w:szCs w:val="24"/>
        </w:rPr>
        <w:t xml:space="preserve">ítulo de Cidadão Jaraguariense. Uma Honraria que representa o reconhecimento público aos relevantes serviços prestados por homens e mulheres que mesmo não tendo nascido nesse solo, dedicaram suas vidas </w:t>
      </w:r>
      <w:r w:rsidR="00961D60" w:rsidRPr="00506358">
        <w:rPr>
          <w:sz w:val="24"/>
          <w:szCs w:val="24"/>
        </w:rPr>
        <w:t>a</w:t>
      </w:r>
      <w:r w:rsidRPr="00506358">
        <w:rPr>
          <w:sz w:val="24"/>
          <w:szCs w:val="24"/>
        </w:rPr>
        <w:t xml:space="preserve"> promover desenvolvimento econômico, social e humanitário aos cidadãos que aqui nasceram ou vivem.</w:t>
      </w:r>
    </w:p>
    <w:p w14:paraId="6B2CB306" w14:textId="77777777" w:rsidR="00506358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 </w:t>
      </w:r>
    </w:p>
    <w:p w14:paraId="2714218D" w14:textId="741EE3FA" w:rsidR="001C1DB1" w:rsidRPr="00506358" w:rsidRDefault="00506358" w:rsidP="00506358">
      <w:pPr>
        <w:spacing w:line="276" w:lineRule="auto"/>
        <w:ind w:firstLine="1134"/>
        <w:jc w:val="both"/>
        <w:rPr>
          <w:sz w:val="24"/>
          <w:szCs w:val="24"/>
        </w:rPr>
      </w:pPr>
      <w:r w:rsidRPr="00506358">
        <w:rPr>
          <w:sz w:val="24"/>
          <w:szCs w:val="24"/>
        </w:rPr>
        <w:t xml:space="preserve">O objetivo desse </w:t>
      </w:r>
      <w:r w:rsidR="00961D60">
        <w:rPr>
          <w:sz w:val="24"/>
          <w:szCs w:val="24"/>
        </w:rPr>
        <w:t>T</w:t>
      </w:r>
      <w:r w:rsidRPr="00506358">
        <w:rPr>
          <w:sz w:val="24"/>
          <w:szCs w:val="24"/>
        </w:rPr>
        <w:t xml:space="preserve">ítulo é dizer publicamente aos homenageados que nossa cidade é grata e se orgulha muito de poder contar com cidadãos como vocês. Pessoas comprometidas com o bem e com o próximo. E em nome dos </w:t>
      </w:r>
      <w:r w:rsidR="00961D60">
        <w:rPr>
          <w:sz w:val="24"/>
          <w:szCs w:val="24"/>
        </w:rPr>
        <w:t>S</w:t>
      </w:r>
      <w:r w:rsidRPr="00506358">
        <w:rPr>
          <w:sz w:val="24"/>
          <w:szCs w:val="24"/>
        </w:rPr>
        <w:t xml:space="preserve">enhores </w:t>
      </w:r>
      <w:r w:rsidR="00961D60">
        <w:rPr>
          <w:sz w:val="24"/>
          <w:szCs w:val="24"/>
        </w:rPr>
        <w:t>V</w:t>
      </w:r>
      <w:r w:rsidRPr="00506358">
        <w:rPr>
          <w:sz w:val="24"/>
          <w:szCs w:val="24"/>
        </w:rPr>
        <w:t xml:space="preserve">ereadores que representam essa </w:t>
      </w:r>
      <w:r w:rsidR="00961D60">
        <w:rPr>
          <w:sz w:val="24"/>
          <w:szCs w:val="24"/>
        </w:rPr>
        <w:t>C</w:t>
      </w:r>
      <w:r w:rsidRPr="00506358">
        <w:rPr>
          <w:sz w:val="24"/>
          <w:szCs w:val="24"/>
        </w:rPr>
        <w:t>omunidade, nós agradecemos o esforço e o interesse de todos os senhores e senhoras</w:t>
      </w:r>
    </w:p>
    <w:sectPr w:rsidR="001C1DB1" w:rsidRPr="0050635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8375" w14:textId="77777777" w:rsidR="00DA4F4A" w:rsidRDefault="00DA4F4A">
      <w:r>
        <w:separator/>
      </w:r>
    </w:p>
  </w:endnote>
  <w:endnote w:type="continuationSeparator" w:id="0">
    <w:p w14:paraId="078242DE" w14:textId="77777777" w:rsidR="00DA4F4A" w:rsidRDefault="00DA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7F31" w14:textId="77777777" w:rsidR="00F506EC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02F752FF" w14:textId="77777777" w:rsidR="00DA74D3" w:rsidRPr="00635F0D" w:rsidRDefault="00000000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E978" w14:textId="77777777" w:rsidR="00DA4F4A" w:rsidRDefault="00DA4F4A">
      <w:r>
        <w:separator/>
      </w:r>
    </w:p>
  </w:footnote>
  <w:footnote w:type="continuationSeparator" w:id="0">
    <w:p w14:paraId="75C0D03A" w14:textId="77777777" w:rsidR="00DA4F4A" w:rsidRDefault="00DA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842C" w14:textId="77777777" w:rsidR="00B577A6" w:rsidRDefault="00000000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9BF3558" wp14:editId="476E5AC4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975ABC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5880B477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5C980EB9" w14:textId="77777777" w:rsidR="00B577A6" w:rsidRPr="00EA57F6" w:rsidRDefault="00000000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5079B2B6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C76"/>
    <w:multiLevelType w:val="hybridMultilevel"/>
    <w:tmpl w:val="7BE44AC0"/>
    <w:lvl w:ilvl="0" w:tplc="3F16AE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BCFA72" w:tentative="1">
      <w:start w:val="1"/>
      <w:numFmt w:val="lowerLetter"/>
      <w:lvlText w:val="%2."/>
      <w:lvlJc w:val="left"/>
      <w:pPr>
        <w:ind w:left="1440" w:hanging="360"/>
      </w:pPr>
    </w:lvl>
    <w:lvl w:ilvl="2" w:tplc="9B88378E" w:tentative="1">
      <w:start w:val="1"/>
      <w:numFmt w:val="lowerRoman"/>
      <w:lvlText w:val="%3."/>
      <w:lvlJc w:val="right"/>
      <w:pPr>
        <w:ind w:left="2160" w:hanging="180"/>
      </w:pPr>
    </w:lvl>
    <w:lvl w:ilvl="3" w:tplc="8AC0691C" w:tentative="1">
      <w:start w:val="1"/>
      <w:numFmt w:val="decimal"/>
      <w:lvlText w:val="%4."/>
      <w:lvlJc w:val="left"/>
      <w:pPr>
        <w:ind w:left="2880" w:hanging="360"/>
      </w:pPr>
    </w:lvl>
    <w:lvl w:ilvl="4" w:tplc="F0827098" w:tentative="1">
      <w:start w:val="1"/>
      <w:numFmt w:val="lowerLetter"/>
      <w:lvlText w:val="%5."/>
      <w:lvlJc w:val="left"/>
      <w:pPr>
        <w:ind w:left="3600" w:hanging="360"/>
      </w:pPr>
    </w:lvl>
    <w:lvl w:ilvl="5" w:tplc="1A72EC04" w:tentative="1">
      <w:start w:val="1"/>
      <w:numFmt w:val="lowerRoman"/>
      <w:lvlText w:val="%6."/>
      <w:lvlJc w:val="right"/>
      <w:pPr>
        <w:ind w:left="4320" w:hanging="180"/>
      </w:pPr>
    </w:lvl>
    <w:lvl w:ilvl="6" w:tplc="E10647D4" w:tentative="1">
      <w:start w:val="1"/>
      <w:numFmt w:val="decimal"/>
      <w:lvlText w:val="%7."/>
      <w:lvlJc w:val="left"/>
      <w:pPr>
        <w:ind w:left="5040" w:hanging="360"/>
      </w:pPr>
    </w:lvl>
    <w:lvl w:ilvl="7" w:tplc="FEB275FC" w:tentative="1">
      <w:start w:val="1"/>
      <w:numFmt w:val="lowerLetter"/>
      <w:lvlText w:val="%8."/>
      <w:lvlJc w:val="left"/>
      <w:pPr>
        <w:ind w:left="5760" w:hanging="360"/>
      </w:pPr>
    </w:lvl>
    <w:lvl w:ilvl="8" w:tplc="D80E3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34A2D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72EDAA6" w:tentative="1">
      <w:start w:val="1"/>
      <w:numFmt w:val="lowerLetter"/>
      <w:lvlText w:val="%2."/>
      <w:lvlJc w:val="left"/>
      <w:pPr>
        <w:ind w:left="4135" w:hanging="360"/>
      </w:pPr>
    </w:lvl>
    <w:lvl w:ilvl="2" w:tplc="A350D672" w:tentative="1">
      <w:start w:val="1"/>
      <w:numFmt w:val="lowerRoman"/>
      <w:lvlText w:val="%3."/>
      <w:lvlJc w:val="right"/>
      <w:pPr>
        <w:ind w:left="4855" w:hanging="180"/>
      </w:pPr>
    </w:lvl>
    <w:lvl w:ilvl="3" w:tplc="4C4C4DEA" w:tentative="1">
      <w:start w:val="1"/>
      <w:numFmt w:val="decimal"/>
      <w:lvlText w:val="%4."/>
      <w:lvlJc w:val="left"/>
      <w:pPr>
        <w:ind w:left="5575" w:hanging="360"/>
      </w:pPr>
    </w:lvl>
    <w:lvl w:ilvl="4" w:tplc="5DB8D054" w:tentative="1">
      <w:start w:val="1"/>
      <w:numFmt w:val="lowerLetter"/>
      <w:lvlText w:val="%5."/>
      <w:lvlJc w:val="left"/>
      <w:pPr>
        <w:ind w:left="6295" w:hanging="360"/>
      </w:pPr>
    </w:lvl>
    <w:lvl w:ilvl="5" w:tplc="C1486BF2" w:tentative="1">
      <w:start w:val="1"/>
      <w:numFmt w:val="lowerRoman"/>
      <w:lvlText w:val="%6."/>
      <w:lvlJc w:val="right"/>
      <w:pPr>
        <w:ind w:left="7015" w:hanging="180"/>
      </w:pPr>
    </w:lvl>
    <w:lvl w:ilvl="6" w:tplc="93EEBF70" w:tentative="1">
      <w:start w:val="1"/>
      <w:numFmt w:val="decimal"/>
      <w:lvlText w:val="%7."/>
      <w:lvlJc w:val="left"/>
      <w:pPr>
        <w:ind w:left="7735" w:hanging="360"/>
      </w:pPr>
    </w:lvl>
    <w:lvl w:ilvl="7" w:tplc="C652B52C" w:tentative="1">
      <w:start w:val="1"/>
      <w:numFmt w:val="lowerLetter"/>
      <w:lvlText w:val="%8."/>
      <w:lvlJc w:val="left"/>
      <w:pPr>
        <w:ind w:left="8455" w:hanging="360"/>
      </w:pPr>
    </w:lvl>
    <w:lvl w:ilvl="8" w:tplc="CAA8283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665546167">
    <w:abstractNumId w:val="2"/>
  </w:num>
  <w:num w:numId="2" w16cid:durableId="1666471495">
    <w:abstractNumId w:val="1"/>
  </w:num>
  <w:num w:numId="3" w16cid:durableId="111706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61C4"/>
    <w:rsid w:val="003670AC"/>
    <w:rsid w:val="00371BE4"/>
    <w:rsid w:val="00384368"/>
    <w:rsid w:val="003914A7"/>
    <w:rsid w:val="003A200A"/>
    <w:rsid w:val="003A396B"/>
    <w:rsid w:val="003D49C2"/>
    <w:rsid w:val="003E4CAC"/>
    <w:rsid w:val="00404B16"/>
    <w:rsid w:val="00423E13"/>
    <w:rsid w:val="00425B13"/>
    <w:rsid w:val="004308C5"/>
    <w:rsid w:val="00432441"/>
    <w:rsid w:val="004331C0"/>
    <w:rsid w:val="00450084"/>
    <w:rsid w:val="00451F0C"/>
    <w:rsid w:val="00471757"/>
    <w:rsid w:val="00472D62"/>
    <w:rsid w:val="004B6F7B"/>
    <w:rsid w:val="004E0DC6"/>
    <w:rsid w:val="00506358"/>
    <w:rsid w:val="00522816"/>
    <w:rsid w:val="00525C27"/>
    <w:rsid w:val="00591C82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433A"/>
    <w:rsid w:val="00706609"/>
    <w:rsid w:val="00735592"/>
    <w:rsid w:val="00762DAF"/>
    <w:rsid w:val="00774A55"/>
    <w:rsid w:val="00776811"/>
    <w:rsid w:val="007C5D9D"/>
    <w:rsid w:val="007D1145"/>
    <w:rsid w:val="008144BF"/>
    <w:rsid w:val="00837902"/>
    <w:rsid w:val="00837F1B"/>
    <w:rsid w:val="008808F7"/>
    <w:rsid w:val="00883530"/>
    <w:rsid w:val="00891E87"/>
    <w:rsid w:val="008F5CE5"/>
    <w:rsid w:val="0092207D"/>
    <w:rsid w:val="009221D4"/>
    <w:rsid w:val="0094266F"/>
    <w:rsid w:val="00961D60"/>
    <w:rsid w:val="00972098"/>
    <w:rsid w:val="00973616"/>
    <w:rsid w:val="009A145D"/>
    <w:rsid w:val="009C323A"/>
    <w:rsid w:val="00A01C90"/>
    <w:rsid w:val="00A11484"/>
    <w:rsid w:val="00A4580A"/>
    <w:rsid w:val="00A61F87"/>
    <w:rsid w:val="00A717C0"/>
    <w:rsid w:val="00A754A1"/>
    <w:rsid w:val="00A805F9"/>
    <w:rsid w:val="00A946D8"/>
    <w:rsid w:val="00AA1B3B"/>
    <w:rsid w:val="00AA218B"/>
    <w:rsid w:val="00AC3113"/>
    <w:rsid w:val="00AD4497"/>
    <w:rsid w:val="00AD5554"/>
    <w:rsid w:val="00AE6652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02A03"/>
    <w:rsid w:val="00C12059"/>
    <w:rsid w:val="00C12B3D"/>
    <w:rsid w:val="00C2701D"/>
    <w:rsid w:val="00C7448C"/>
    <w:rsid w:val="00C837EF"/>
    <w:rsid w:val="00CB2DC0"/>
    <w:rsid w:val="00CB3C6C"/>
    <w:rsid w:val="00CC7297"/>
    <w:rsid w:val="00CE2C76"/>
    <w:rsid w:val="00D0792C"/>
    <w:rsid w:val="00D1093A"/>
    <w:rsid w:val="00D24BCE"/>
    <w:rsid w:val="00D330AC"/>
    <w:rsid w:val="00D45EC8"/>
    <w:rsid w:val="00D759D2"/>
    <w:rsid w:val="00D82172"/>
    <w:rsid w:val="00D87C07"/>
    <w:rsid w:val="00DA4F4A"/>
    <w:rsid w:val="00DA67CA"/>
    <w:rsid w:val="00DA74D3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87497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371C"/>
  <w15:docId w15:val="{384ADF48-1BB4-41C5-84FD-F8D798C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7</cp:revision>
  <cp:lastPrinted>2022-08-23T16:47:00Z</cp:lastPrinted>
  <dcterms:created xsi:type="dcterms:W3CDTF">2022-08-23T10:11:00Z</dcterms:created>
  <dcterms:modified xsi:type="dcterms:W3CDTF">2022-08-25T12:52:00Z</dcterms:modified>
</cp:coreProperties>
</file>