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7C3397" w14:paraId="043B8EB2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6F22EE8" w14:textId="77777777" w:rsidR="00F725A8" w:rsidRPr="006C578A" w:rsidRDefault="0018585E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3FE4104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3C10FBEA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729D0218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C663481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7F8EDFD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3CED46F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20B871C7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EF1B5C2" w14:textId="77777777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9D6C4D7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657D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5024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45DA" w14:textId="3BAA6439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E2C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7C3397" w14:paraId="0D2475A9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BDDF59D" w14:textId="3EB3B7AA" w:rsidR="00F725A8" w:rsidRPr="006C578A" w:rsidRDefault="0018585E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AE2CD5"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54A10E1B" w14:textId="77777777" w:rsidR="00AE2CD5" w:rsidRDefault="00AE2CD5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67D8C2" w14:textId="0332F301" w:rsidR="0036288B" w:rsidRPr="006C578A" w:rsidRDefault="0018585E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6C578A">
        <w:rPr>
          <w:rFonts w:ascii="Times New Roman" w:hAnsi="Times New Roman" w:cs="Times New Roman"/>
          <w:b/>
          <w:sz w:val="24"/>
          <w:szCs w:val="24"/>
        </w:rPr>
        <w:t>1</w:t>
      </w:r>
      <w:r w:rsidR="0098459A">
        <w:rPr>
          <w:rFonts w:ascii="Times New Roman" w:hAnsi="Times New Roman" w:cs="Times New Roman"/>
          <w:b/>
          <w:sz w:val="24"/>
          <w:szCs w:val="24"/>
        </w:rPr>
        <w:t>5</w:t>
      </w:r>
      <w:r w:rsidR="00AE2CD5">
        <w:rPr>
          <w:rFonts w:ascii="Times New Roman" w:hAnsi="Times New Roman" w:cs="Times New Roman"/>
          <w:b/>
          <w:sz w:val="24"/>
          <w:szCs w:val="24"/>
        </w:rPr>
        <w:t>6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6C578A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AE2CD5">
        <w:rPr>
          <w:rFonts w:ascii="Times New Roman" w:hAnsi="Times New Roman" w:cs="Times New Roman"/>
          <w:b/>
          <w:sz w:val="24"/>
          <w:szCs w:val="24"/>
        </w:rPr>
        <w:t>11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6C578A">
        <w:rPr>
          <w:rFonts w:ascii="Times New Roman" w:hAnsi="Times New Roman" w:cs="Times New Roman"/>
          <w:b/>
          <w:sz w:val="24"/>
          <w:szCs w:val="24"/>
        </w:rPr>
        <w:tab/>
      </w:r>
      <w:r w:rsidR="0098459A">
        <w:rPr>
          <w:rFonts w:ascii="Times New Roman" w:hAnsi="Times New Roman" w:cs="Times New Roman"/>
          <w:b/>
          <w:sz w:val="24"/>
          <w:szCs w:val="24"/>
        </w:rPr>
        <w:t>MAIO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C578A">
        <w:rPr>
          <w:rFonts w:ascii="Times New Roman" w:hAnsi="Times New Roman" w:cs="Times New Roman"/>
          <w:b/>
          <w:sz w:val="24"/>
          <w:szCs w:val="24"/>
        </w:rPr>
        <w:t>21</w:t>
      </w:r>
      <w:r w:rsidRPr="006C578A">
        <w:rPr>
          <w:rFonts w:ascii="Times New Roman" w:hAnsi="Times New Roman" w:cs="Times New Roman"/>
          <w:b/>
          <w:sz w:val="24"/>
          <w:szCs w:val="24"/>
        </w:rPr>
        <w:t>.</w:t>
      </w:r>
    </w:p>
    <w:p w14:paraId="04F34466" w14:textId="77777777" w:rsidR="0036288B" w:rsidRPr="006C578A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93C032" w14:textId="18193E14" w:rsidR="0036288B" w:rsidRPr="0098459A" w:rsidRDefault="00AE2CD5" w:rsidP="00AE2CD5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98459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AE2CD5">
        <w:rPr>
          <w:rFonts w:ascii="Times New Roman" w:hAnsi="Times New Roman" w:cs="Times New Roman"/>
          <w:b/>
          <w:i/>
          <w:sz w:val="24"/>
          <w:szCs w:val="24"/>
        </w:rPr>
        <w:t>REGULARIZA A DENOMINAÇÃO DE VILAREJO NA ZONA RURAL PRÓXIMO À ÁREA URBANA NO MUNICÍPI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98459A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5640E80C" w14:textId="77777777" w:rsidR="0036288B" w:rsidRPr="006C578A" w:rsidRDefault="0036288B" w:rsidP="0036288B">
      <w:pPr>
        <w:pStyle w:val="Recuodecorpodetexto"/>
        <w:ind w:firstLine="1134"/>
        <w:rPr>
          <w:sz w:val="24"/>
          <w:szCs w:val="24"/>
        </w:rPr>
      </w:pPr>
    </w:p>
    <w:p w14:paraId="131302CF" w14:textId="77777777" w:rsidR="0036288B" w:rsidRPr="006C578A" w:rsidRDefault="0018585E" w:rsidP="0036288B">
      <w:pPr>
        <w:pStyle w:val="Recuodecorpodetexto"/>
        <w:ind w:firstLine="1134"/>
        <w:rPr>
          <w:sz w:val="24"/>
          <w:szCs w:val="24"/>
        </w:rPr>
      </w:pPr>
      <w:r w:rsidRPr="006C578A">
        <w:rPr>
          <w:sz w:val="24"/>
          <w:szCs w:val="24"/>
        </w:rPr>
        <w:t xml:space="preserve">A Câmara Municipal de Jaraguari, Estado de Mato </w:t>
      </w:r>
      <w:r w:rsidRPr="006C578A">
        <w:rPr>
          <w:sz w:val="24"/>
          <w:szCs w:val="24"/>
        </w:rPr>
        <w:t>Grosso do Sul, no uso de suas atribuições, aprova a seguinte Lei:</w:t>
      </w:r>
    </w:p>
    <w:p w14:paraId="5B5F68A2" w14:textId="77777777" w:rsidR="006C578A" w:rsidRPr="006C578A" w:rsidRDefault="006C578A" w:rsidP="006C57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A8D2C60" w14:textId="7663470D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966D27">
        <w:rPr>
          <w:rFonts w:ascii="Times New Roman" w:hAnsi="Times New Roman" w:cs="Times New Roman"/>
        </w:rPr>
        <w:t xml:space="preserve">Art. 1º </w:t>
      </w:r>
      <w:r w:rsidR="00CE32A4">
        <w:rPr>
          <w:rFonts w:ascii="Times New Roman" w:hAnsi="Times New Roman" w:cs="Times New Roman"/>
        </w:rPr>
        <w:t xml:space="preserve">- </w:t>
      </w:r>
      <w:r w:rsidRPr="00966D27">
        <w:rPr>
          <w:rFonts w:ascii="Times New Roman" w:hAnsi="Times New Roman" w:cs="Times New Roman"/>
        </w:rPr>
        <w:t xml:space="preserve">Fica determinada a denominação de </w:t>
      </w:r>
      <w:r>
        <w:rPr>
          <w:rFonts w:ascii="Times New Roman" w:hAnsi="Times New Roman" w:cs="Times New Roman"/>
        </w:rPr>
        <w:t>V</w:t>
      </w:r>
      <w:r w:rsidRPr="00966D27">
        <w:rPr>
          <w:rFonts w:ascii="Times New Roman" w:hAnsi="Times New Roman" w:cs="Times New Roman"/>
        </w:rPr>
        <w:t xml:space="preserve">ila na </w:t>
      </w:r>
      <w:r>
        <w:rPr>
          <w:rFonts w:ascii="Times New Roman" w:hAnsi="Times New Roman" w:cs="Times New Roman"/>
        </w:rPr>
        <w:t>Z</w:t>
      </w:r>
      <w:r w:rsidRPr="00966D27">
        <w:rPr>
          <w:rFonts w:ascii="Times New Roman" w:hAnsi="Times New Roman" w:cs="Times New Roman"/>
        </w:rPr>
        <w:t xml:space="preserve">ona </w:t>
      </w:r>
      <w:r>
        <w:rPr>
          <w:rFonts w:ascii="Times New Roman" w:hAnsi="Times New Roman" w:cs="Times New Roman"/>
        </w:rPr>
        <w:t>R</w:t>
      </w:r>
      <w:r w:rsidRPr="00966D27">
        <w:rPr>
          <w:rFonts w:ascii="Times New Roman" w:hAnsi="Times New Roman" w:cs="Times New Roman"/>
        </w:rPr>
        <w:t xml:space="preserve">ural do Município, que fica próxima à </w:t>
      </w:r>
      <w:r>
        <w:rPr>
          <w:rFonts w:ascii="Times New Roman" w:hAnsi="Times New Roman" w:cs="Times New Roman"/>
        </w:rPr>
        <w:t>Z</w:t>
      </w:r>
      <w:r w:rsidRPr="00966D27">
        <w:rPr>
          <w:rFonts w:ascii="Times New Roman" w:hAnsi="Times New Roman" w:cs="Times New Roman"/>
        </w:rPr>
        <w:t xml:space="preserve">ona </w:t>
      </w:r>
      <w:r>
        <w:rPr>
          <w:rFonts w:ascii="Times New Roman" w:hAnsi="Times New Roman" w:cs="Times New Roman"/>
        </w:rPr>
        <w:t>U</w:t>
      </w:r>
      <w:r w:rsidRPr="00966D27">
        <w:rPr>
          <w:rFonts w:ascii="Times New Roman" w:hAnsi="Times New Roman" w:cs="Times New Roman"/>
        </w:rPr>
        <w:t xml:space="preserve">rbana, com localização determinada pelo mapa anexo </w:t>
      </w:r>
      <w:r>
        <w:rPr>
          <w:rFonts w:ascii="Times New Roman" w:hAnsi="Times New Roman" w:cs="Times New Roman"/>
        </w:rPr>
        <w:t>à</w:t>
      </w:r>
      <w:r w:rsidRPr="00966D27">
        <w:rPr>
          <w:rFonts w:ascii="Times New Roman" w:hAnsi="Times New Roman" w:cs="Times New Roman"/>
        </w:rPr>
        <w:t xml:space="preserve"> presente Lei, como sendo “Vila Rural Zé Carioca”.</w:t>
      </w:r>
    </w:p>
    <w:p w14:paraId="64EC21EF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51DEBD77" w14:textId="615ACE16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966D27">
        <w:rPr>
          <w:rFonts w:ascii="Times New Roman" w:hAnsi="Times New Roman" w:cs="Times New Roman"/>
        </w:rPr>
        <w:t xml:space="preserve">Art. 2º </w:t>
      </w:r>
      <w:r w:rsidR="00CE32A4">
        <w:rPr>
          <w:rFonts w:ascii="Times New Roman" w:hAnsi="Times New Roman" w:cs="Times New Roman"/>
        </w:rPr>
        <w:t xml:space="preserve">- </w:t>
      </w:r>
      <w:r w:rsidRPr="00966D27">
        <w:rPr>
          <w:rFonts w:ascii="Times New Roman" w:hAnsi="Times New Roman" w:cs="Times New Roman"/>
        </w:rPr>
        <w:t>Revogam-se as disposições em contrário.</w:t>
      </w:r>
    </w:p>
    <w:p w14:paraId="691770CB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434F1189" w14:textId="02AA8364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966D27">
        <w:rPr>
          <w:rFonts w:ascii="Times New Roman" w:hAnsi="Times New Roman" w:cs="Times New Roman"/>
        </w:rPr>
        <w:t xml:space="preserve">Art. 3º </w:t>
      </w:r>
      <w:r w:rsidR="00CE32A4">
        <w:rPr>
          <w:rFonts w:ascii="Times New Roman" w:hAnsi="Times New Roman" w:cs="Times New Roman"/>
        </w:rPr>
        <w:t xml:space="preserve">- </w:t>
      </w:r>
      <w:r w:rsidRPr="00966D27">
        <w:rPr>
          <w:rFonts w:ascii="Times New Roman" w:hAnsi="Times New Roman" w:cs="Times New Roman"/>
        </w:rPr>
        <w:t>Esta Lei entra em vigor na data de sua publicação.</w:t>
      </w:r>
    </w:p>
    <w:p w14:paraId="4B607CED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4FA566DD" w14:textId="77777777" w:rsidR="00AE2CD5" w:rsidRPr="00966D27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14:paraId="73110104" w14:textId="77777777" w:rsid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</w:p>
    <w:p w14:paraId="1768132A" w14:textId="42B35E05" w:rsid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AE2CD5">
        <w:rPr>
          <w:rFonts w:ascii="Times New Roman" w:hAnsi="Times New Roman" w:cs="Times New Roman"/>
          <w:b/>
          <w:bCs/>
        </w:rPr>
        <w:t xml:space="preserve">VER. MÁRIO NOGUEIRA DE SOUZA </w:t>
      </w:r>
      <w:r>
        <w:rPr>
          <w:rFonts w:ascii="Times New Roman" w:hAnsi="Times New Roman" w:cs="Times New Roman"/>
          <w:b/>
          <w:bCs/>
        </w:rPr>
        <w:t>–</w:t>
      </w:r>
      <w:r w:rsidRPr="00AE2CD5">
        <w:rPr>
          <w:rFonts w:ascii="Times New Roman" w:hAnsi="Times New Roman" w:cs="Times New Roman"/>
          <w:b/>
          <w:bCs/>
        </w:rPr>
        <w:t xml:space="preserve"> PSDB</w:t>
      </w:r>
    </w:p>
    <w:p w14:paraId="0F7D76B7" w14:textId="2147ADE3" w:rsidR="00AE2CD5" w:rsidRP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Proponente</w:t>
      </w:r>
    </w:p>
    <w:p w14:paraId="24ECAA87" w14:textId="77777777" w:rsidR="0036288B" w:rsidRPr="006C578A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6CBCB" w14:textId="77777777" w:rsidR="00AE7B1D" w:rsidRPr="006C578A" w:rsidRDefault="00AE7B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297F8" w14:textId="77777777" w:rsidR="00B577A6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C9040" w14:textId="77777777" w:rsidR="006542FC" w:rsidRDefault="0018585E" w:rsidP="0065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7656BE50" w14:textId="77777777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54968" w14:textId="5CCDB306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tem o intuito de denominar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>ural conhecida como “Raio de Sol”, “Aras”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“Fazenda Carolina” em “Vila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Rural 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>Zé Carioca”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B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memória do Senhor José Pereira, primeiro morador e chacareiro da região.</w:t>
      </w:r>
    </w:p>
    <w:p w14:paraId="346E17B0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E8F8CFB" w14:textId="461FE3D8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importante salientar que a história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unicípio de </w:t>
      </w:r>
      <w:proofErr w:type="spellStart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Jaraguari</w:t>
      </w:r>
      <w:proofErr w:type="spellEnd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feita pelo trabalho de cidadãos que muito deram de si para a sociedade, e que essa mesma sociedade deve registrar a passagem de todos quantos com ela contribuíram.</w:t>
      </w:r>
    </w:p>
    <w:p w14:paraId="6420756A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4543A4" w14:textId="653F29B0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Senhor José Pereira nasceu em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proofErr w:type="gramStart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proofErr w:type="gramEnd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1914, na cidade de Bonsucesso, no Rio de Janeiro, e no ano de 1988, após um de seus filhos comprar algumas hectares de terra no 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unicípio de </w:t>
      </w:r>
      <w:proofErr w:type="spellStart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Jaraguari</w:t>
      </w:r>
      <w:proofErr w:type="spellEnd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/MS, o Sr. José Pereira então se mudou para a região conhecida como “Raio de Sol”.</w:t>
      </w:r>
    </w:p>
    <w:p w14:paraId="1840C625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FE2B92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região era pouco explorada e com poucos moradores, o Sr. Zé Carioca, como ficou conhecido logo iniciou uma plantação de arroz, hábito que até então não era costumeiro aos moradores da região.</w:t>
      </w:r>
    </w:p>
    <w:p w14:paraId="3CDA475F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F0DE5B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primeiro poço artesiano da região foi cavado nas suas terras, sua hospitalidade contagiava todos aqueles que o conhecia, era então sua marca registrada.</w:t>
      </w:r>
    </w:p>
    <w:p w14:paraId="5F8F108A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7A62EA" w14:textId="6ED144DC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Sr. Zé Carioca apenas deixou </w:t>
      </w:r>
      <w:proofErr w:type="spellStart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Jaraguari</w:t>
      </w:r>
      <w:proofErr w:type="spellEnd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ano de 1998, para fazer tratamento de saúde, vindo a falecer em 20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novembro daquele ano.</w:t>
      </w:r>
    </w:p>
    <w:p w14:paraId="08316A40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C5D86A" w14:textId="4F4FBE6E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unicípio de </w:t>
      </w:r>
      <w:proofErr w:type="spellStart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Jaraguari</w:t>
      </w:r>
      <w:proofErr w:type="spellEnd"/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deixou amigos e muitas lembranças, motivo pelo qual os moradores das 32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(trinta e duas) 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hácaras da região Raio de Sol se mobilizaram para requerer que aquela região receba o nome de “Vila </w:t>
      </w:r>
      <w:r w:rsidR="00402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Rural </w:t>
      </w:r>
      <w:r w:rsidRPr="000B2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Zé Carioca”.</w:t>
      </w:r>
    </w:p>
    <w:p w14:paraId="46F62402" w14:textId="77777777" w:rsidR="00AE2CD5" w:rsidRPr="000B22B5" w:rsidRDefault="00AE2CD5" w:rsidP="00AE2C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D02A9A" w14:textId="63D8B01C" w:rsidR="00AE2CD5" w:rsidRPr="000B22B5" w:rsidRDefault="00AE2CD5" w:rsidP="00AE2CD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22B5">
        <w:rPr>
          <w:rFonts w:ascii="Times New Roman" w:hAnsi="Times New Roman" w:cs="Times New Roman"/>
          <w:sz w:val="24"/>
          <w:szCs w:val="24"/>
        </w:rPr>
        <w:t xml:space="preserve">Assim, considerando que, dentre os nobres moradores que viveram na região </w:t>
      </w:r>
      <w:r w:rsidR="00402C59">
        <w:rPr>
          <w:rFonts w:ascii="Times New Roman" w:hAnsi="Times New Roman" w:cs="Times New Roman"/>
          <w:sz w:val="24"/>
          <w:szCs w:val="24"/>
        </w:rPr>
        <w:t>R</w:t>
      </w:r>
      <w:r w:rsidRPr="000B22B5">
        <w:rPr>
          <w:rFonts w:ascii="Times New Roman" w:hAnsi="Times New Roman" w:cs="Times New Roman"/>
          <w:sz w:val="24"/>
          <w:szCs w:val="24"/>
        </w:rPr>
        <w:t xml:space="preserve">aio de </w:t>
      </w:r>
      <w:r w:rsidR="00402C59">
        <w:rPr>
          <w:rFonts w:ascii="Times New Roman" w:hAnsi="Times New Roman" w:cs="Times New Roman"/>
          <w:sz w:val="24"/>
          <w:szCs w:val="24"/>
        </w:rPr>
        <w:t>S</w:t>
      </w:r>
      <w:r w:rsidRPr="000B22B5">
        <w:rPr>
          <w:rFonts w:ascii="Times New Roman" w:hAnsi="Times New Roman" w:cs="Times New Roman"/>
          <w:sz w:val="24"/>
          <w:szCs w:val="24"/>
        </w:rPr>
        <w:t xml:space="preserve">ol, o Sr. José Pereira, faz jus a especial destaque, pois dedicou parte de sua história a este </w:t>
      </w:r>
      <w:r w:rsidR="00402C59">
        <w:rPr>
          <w:rFonts w:ascii="Times New Roman" w:hAnsi="Times New Roman" w:cs="Times New Roman"/>
          <w:sz w:val="24"/>
          <w:szCs w:val="24"/>
        </w:rPr>
        <w:t>M</w:t>
      </w:r>
      <w:r w:rsidRPr="000B22B5">
        <w:rPr>
          <w:rFonts w:ascii="Times New Roman" w:hAnsi="Times New Roman" w:cs="Times New Roman"/>
          <w:sz w:val="24"/>
          <w:szCs w:val="24"/>
        </w:rPr>
        <w:t xml:space="preserve">unicípio, apresenta à judiciosa apreciação da </w:t>
      </w:r>
      <w:r w:rsidR="00402C59">
        <w:rPr>
          <w:rFonts w:ascii="Times New Roman" w:hAnsi="Times New Roman" w:cs="Times New Roman"/>
          <w:sz w:val="24"/>
          <w:szCs w:val="24"/>
        </w:rPr>
        <w:t>C</w:t>
      </w:r>
      <w:r w:rsidRPr="000B22B5">
        <w:rPr>
          <w:rFonts w:ascii="Times New Roman" w:hAnsi="Times New Roman" w:cs="Times New Roman"/>
          <w:sz w:val="24"/>
          <w:szCs w:val="24"/>
        </w:rPr>
        <w:t xml:space="preserve">olenda </w:t>
      </w:r>
      <w:r w:rsidR="00402C59">
        <w:rPr>
          <w:rFonts w:ascii="Times New Roman" w:hAnsi="Times New Roman" w:cs="Times New Roman"/>
          <w:sz w:val="24"/>
          <w:szCs w:val="24"/>
        </w:rPr>
        <w:t>C</w:t>
      </w:r>
      <w:r w:rsidRPr="000B22B5">
        <w:rPr>
          <w:rFonts w:ascii="Times New Roman" w:hAnsi="Times New Roman" w:cs="Times New Roman"/>
          <w:sz w:val="24"/>
          <w:szCs w:val="24"/>
        </w:rPr>
        <w:t xml:space="preserve">âmara de </w:t>
      </w:r>
      <w:r w:rsidR="00402C59">
        <w:rPr>
          <w:rFonts w:ascii="Times New Roman" w:hAnsi="Times New Roman" w:cs="Times New Roman"/>
          <w:sz w:val="24"/>
          <w:szCs w:val="24"/>
        </w:rPr>
        <w:t>V</w:t>
      </w:r>
      <w:r w:rsidRPr="000B22B5">
        <w:rPr>
          <w:rFonts w:ascii="Times New Roman" w:hAnsi="Times New Roman" w:cs="Times New Roman"/>
          <w:sz w:val="24"/>
          <w:szCs w:val="24"/>
        </w:rPr>
        <w:t>ereadores, o seguinte projeto de lei.</w:t>
      </w:r>
    </w:p>
    <w:p w14:paraId="41B805EE" w14:textId="77777777" w:rsidR="006542FC" w:rsidRPr="006C578A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2FC" w:rsidRPr="006C57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05D9" w14:textId="77777777" w:rsidR="0018585E" w:rsidRDefault="0018585E">
      <w:pPr>
        <w:spacing w:after="0" w:line="240" w:lineRule="auto"/>
      </w:pPr>
      <w:r>
        <w:separator/>
      </w:r>
    </w:p>
  </w:endnote>
  <w:endnote w:type="continuationSeparator" w:id="0">
    <w:p w14:paraId="6204F7D4" w14:textId="77777777" w:rsidR="0018585E" w:rsidRDefault="0018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281C" w14:textId="77777777" w:rsidR="00F506EC" w:rsidRPr="006C578A" w:rsidRDefault="0018585E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14:paraId="59787E6E" w14:textId="77777777" w:rsidR="00DA74D3" w:rsidRPr="006C578A" w:rsidRDefault="0018585E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e-mail: </w:t>
    </w:r>
    <w:r w:rsidRPr="006C578A">
      <w:rPr>
        <w:bCs/>
        <w:sz w:val="24"/>
        <w:szCs w:val="24"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2491" w14:textId="77777777" w:rsidR="0018585E" w:rsidRDefault="0018585E">
      <w:pPr>
        <w:spacing w:after="0" w:line="240" w:lineRule="auto"/>
      </w:pPr>
      <w:r>
        <w:separator/>
      </w:r>
    </w:p>
  </w:footnote>
  <w:footnote w:type="continuationSeparator" w:id="0">
    <w:p w14:paraId="621A3904" w14:textId="77777777" w:rsidR="0018585E" w:rsidRDefault="0018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DBA" w14:textId="77777777" w:rsidR="00B577A6" w:rsidRDefault="0018585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5C93D56" wp14:editId="0442EFC0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D103F5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00918801" w14:textId="77777777" w:rsidR="00B577A6" w:rsidRPr="006C578A" w:rsidRDefault="0018585E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14:paraId="6A1B321A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4D400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4540CB0" w:tentative="1">
      <w:start w:val="1"/>
      <w:numFmt w:val="lowerLetter"/>
      <w:lvlText w:val="%2."/>
      <w:lvlJc w:val="left"/>
      <w:pPr>
        <w:ind w:left="1440" w:hanging="360"/>
      </w:pPr>
    </w:lvl>
    <w:lvl w:ilvl="2" w:tplc="1A5C90C0" w:tentative="1">
      <w:start w:val="1"/>
      <w:numFmt w:val="lowerRoman"/>
      <w:lvlText w:val="%3."/>
      <w:lvlJc w:val="right"/>
      <w:pPr>
        <w:ind w:left="2160" w:hanging="180"/>
      </w:pPr>
    </w:lvl>
    <w:lvl w:ilvl="3" w:tplc="BB72BD58" w:tentative="1">
      <w:start w:val="1"/>
      <w:numFmt w:val="decimal"/>
      <w:lvlText w:val="%4."/>
      <w:lvlJc w:val="left"/>
      <w:pPr>
        <w:ind w:left="2880" w:hanging="360"/>
      </w:pPr>
    </w:lvl>
    <w:lvl w:ilvl="4" w:tplc="58A4ED0A" w:tentative="1">
      <w:start w:val="1"/>
      <w:numFmt w:val="lowerLetter"/>
      <w:lvlText w:val="%5."/>
      <w:lvlJc w:val="left"/>
      <w:pPr>
        <w:ind w:left="3600" w:hanging="360"/>
      </w:pPr>
    </w:lvl>
    <w:lvl w:ilvl="5" w:tplc="29FC37B8" w:tentative="1">
      <w:start w:val="1"/>
      <w:numFmt w:val="lowerRoman"/>
      <w:lvlText w:val="%6."/>
      <w:lvlJc w:val="right"/>
      <w:pPr>
        <w:ind w:left="4320" w:hanging="180"/>
      </w:pPr>
    </w:lvl>
    <w:lvl w:ilvl="6" w:tplc="0F72D8BC" w:tentative="1">
      <w:start w:val="1"/>
      <w:numFmt w:val="decimal"/>
      <w:lvlText w:val="%7."/>
      <w:lvlJc w:val="left"/>
      <w:pPr>
        <w:ind w:left="5040" w:hanging="360"/>
      </w:pPr>
    </w:lvl>
    <w:lvl w:ilvl="7" w:tplc="31085A58" w:tentative="1">
      <w:start w:val="1"/>
      <w:numFmt w:val="lowerLetter"/>
      <w:lvlText w:val="%8."/>
      <w:lvlJc w:val="left"/>
      <w:pPr>
        <w:ind w:left="5760" w:hanging="360"/>
      </w:pPr>
    </w:lvl>
    <w:lvl w:ilvl="8" w:tplc="6D18B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AB4E5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2048770" w:tentative="1">
      <w:start w:val="1"/>
      <w:numFmt w:val="lowerLetter"/>
      <w:lvlText w:val="%2."/>
      <w:lvlJc w:val="left"/>
      <w:pPr>
        <w:ind w:left="4135" w:hanging="360"/>
      </w:pPr>
    </w:lvl>
    <w:lvl w:ilvl="2" w:tplc="6BBC8B36" w:tentative="1">
      <w:start w:val="1"/>
      <w:numFmt w:val="lowerRoman"/>
      <w:lvlText w:val="%3."/>
      <w:lvlJc w:val="right"/>
      <w:pPr>
        <w:ind w:left="4855" w:hanging="180"/>
      </w:pPr>
    </w:lvl>
    <w:lvl w:ilvl="3" w:tplc="081A42B4" w:tentative="1">
      <w:start w:val="1"/>
      <w:numFmt w:val="decimal"/>
      <w:lvlText w:val="%4."/>
      <w:lvlJc w:val="left"/>
      <w:pPr>
        <w:ind w:left="5575" w:hanging="360"/>
      </w:pPr>
    </w:lvl>
    <w:lvl w:ilvl="4" w:tplc="3EB883D0" w:tentative="1">
      <w:start w:val="1"/>
      <w:numFmt w:val="lowerLetter"/>
      <w:lvlText w:val="%5."/>
      <w:lvlJc w:val="left"/>
      <w:pPr>
        <w:ind w:left="6295" w:hanging="360"/>
      </w:pPr>
    </w:lvl>
    <w:lvl w:ilvl="5" w:tplc="46DCB288" w:tentative="1">
      <w:start w:val="1"/>
      <w:numFmt w:val="lowerRoman"/>
      <w:lvlText w:val="%6."/>
      <w:lvlJc w:val="right"/>
      <w:pPr>
        <w:ind w:left="7015" w:hanging="180"/>
      </w:pPr>
    </w:lvl>
    <w:lvl w:ilvl="6" w:tplc="B4246DC4" w:tentative="1">
      <w:start w:val="1"/>
      <w:numFmt w:val="decimal"/>
      <w:lvlText w:val="%7."/>
      <w:lvlJc w:val="left"/>
      <w:pPr>
        <w:ind w:left="7735" w:hanging="360"/>
      </w:pPr>
    </w:lvl>
    <w:lvl w:ilvl="7" w:tplc="8BF6CF3E" w:tentative="1">
      <w:start w:val="1"/>
      <w:numFmt w:val="lowerLetter"/>
      <w:lvlText w:val="%8."/>
      <w:lvlJc w:val="left"/>
      <w:pPr>
        <w:ind w:left="8455" w:hanging="360"/>
      </w:pPr>
    </w:lvl>
    <w:lvl w:ilvl="8" w:tplc="1E2CC3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75D2"/>
    <w:rsid w:val="00091CB2"/>
    <w:rsid w:val="00093D61"/>
    <w:rsid w:val="000C3F6E"/>
    <w:rsid w:val="000E5924"/>
    <w:rsid w:val="0015002E"/>
    <w:rsid w:val="001761A0"/>
    <w:rsid w:val="0018585E"/>
    <w:rsid w:val="001921F5"/>
    <w:rsid w:val="001F0E46"/>
    <w:rsid w:val="001F18B3"/>
    <w:rsid w:val="002321C2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8459A"/>
    <w:rsid w:val="009A145D"/>
    <w:rsid w:val="009C323A"/>
    <w:rsid w:val="00A80572"/>
    <w:rsid w:val="00A805F9"/>
    <w:rsid w:val="00AC3113"/>
    <w:rsid w:val="00AE2CD5"/>
    <w:rsid w:val="00AE7B1D"/>
    <w:rsid w:val="00B24177"/>
    <w:rsid w:val="00B372F4"/>
    <w:rsid w:val="00B577A6"/>
    <w:rsid w:val="00B77531"/>
    <w:rsid w:val="00BB197A"/>
    <w:rsid w:val="00BF08A4"/>
    <w:rsid w:val="00C12059"/>
    <w:rsid w:val="00C2701D"/>
    <w:rsid w:val="00CB3C6C"/>
    <w:rsid w:val="00CE054E"/>
    <w:rsid w:val="00CE32A4"/>
    <w:rsid w:val="00D24BCE"/>
    <w:rsid w:val="00D330AC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042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2021-05-11T13:56:00Z</cp:lastPrinted>
  <dcterms:created xsi:type="dcterms:W3CDTF">2021-04-19T12:30:00Z</dcterms:created>
  <dcterms:modified xsi:type="dcterms:W3CDTF">2021-05-11T13:56:00Z</dcterms:modified>
</cp:coreProperties>
</file>